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CellMar>
          <w:left w:w="0" w:type="dxa"/>
          <w:right w:w="0" w:type="dxa"/>
        </w:tblCellMar>
        <w:tblLook w:val="04A0" w:firstRow="1" w:lastRow="0" w:firstColumn="1" w:lastColumn="0" w:noHBand="0" w:noVBand="1"/>
      </w:tblPr>
      <w:tblGrid>
        <w:gridCol w:w="9468"/>
      </w:tblGrid>
      <w:tr w:rsidR="006003A4" w14:paraId="0EC62522" w14:textId="77777777">
        <w:trPr>
          <w:tblCellSpacing w:w="0" w:type="dxa"/>
        </w:trPr>
        <w:tc>
          <w:tcPr>
            <w:tcW w:w="0" w:type="auto"/>
            <w:vAlign w:val="center"/>
            <w:hideMark/>
          </w:tcPr>
          <w:tbl>
            <w:tblPr>
              <w:tblW w:w="495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3"/>
              <w:gridCol w:w="1883"/>
              <w:gridCol w:w="2873"/>
              <w:gridCol w:w="1858"/>
            </w:tblGrid>
            <w:tr w:rsidR="006003A4" w14:paraId="346B01C4" w14:textId="77777777">
              <w:trPr>
                <w:divId w:val="1314867704"/>
                <w:jc w:val="center"/>
              </w:trPr>
              <w:tc>
                <w:tcPr>
                  <w:tcW w:w="0" w:type="auto"/>
                  <w:gridSpan w:val="4"/>
                  <w:tcBorders>
                    <w:top w:val="outset" w:sz="6" w:space="0" w:color="auto"/>
                    <w:left w:val="outset" w:sz="6" w:space="0" w:color="auto"/>
                    <w:bottom w:val="outset" w:sz="6" w:space="0" w:color="auto"/>
                    <w:right w:val="outset" w:sz="6" w:space="0" w:color="auto"/>
                  </w:tcBorders>
                  <w:hideMark/>
                </w:tcPr>
                <w:p w14:paraId="36FA999B" w14:textId="07A53A4C" w:rsidR="00A1305C" w:rsidRDefault="00905EFF" w:rsidP="003F320A">
                  <w:pPr>
                    <w:jc w:val="center"/>
                  </w:pPr>
                  <w:r>
                    <w:br w:type="page"/>
                  </w:r>
                  <w:r>
                    <w:br w:type="page"/>
                  </w:r>
                  <w:r w:rsidR="00472859">
                    <w:br w:type="page"/>
                  </w:r>
                </w:p>
                <w:p w14:paraId="232E12E6" w14:textId="1D3A804C" w:rsidR="006003A4" w:rsidRDefault="003F320A" w:rsidP="003F320A">
                  <w:pPr>
                    <w:jc w:val="center"/>
                    <w:rPr>
                      <w:rStyle w:val="maddebaslik"/>
                      <w:rFonts w:eastAsia="Times New Roman"/>
                      <w:b/>
                      <w:bCs/>
                    </w:rPr>
                  </w:pPr>
                  <w:r>
                    <w:rPr>
                      <w:rStyle w:val="maddebaslik"/>
                      <w:rFonts w:eastAsia="Times New Roman"/>
                      <w:b/>
                      <w:bCs/>
                    </w:rPr>
                    <w:t>D</w:t>
                  </w:r>
                  <w:r>
                    <w:rPr>
                      <w:rStyle w:val="maddebaslik"/>
                      <w:b/>
                      <w:bCs/>
                    </w:rPr>
                    <w:t xml:space="preserve">R2 </w:t>
                  </w:r>
                  <w:r w:rsidR="00074A7F">
                    <w:rPr>
                      <w:rStyle w:val="maddebaslik"/>
                      <w:rFonts w:eastAsia="Times New Roman"/>
                      <w:b/>
                      <w:bCs/>
                    </w:rPr>
                    <w:t>TESPİT SÖZLEŞMESİ</w:t>
                  </w:r>
                </w:p>
                <w:p w14:paraId="6858B368" w14:textId="77777777" w:rsidR="00A1305C" w:rsidRDefault="00A1305C" w:rsidP="003F320A">
                  <w:pPr>
                    <w:jc w:val="center"/>
                    <w:rPr>
                      <w:rStyle w:val="maddebaslik"/>
                      <w:rFonts w:eastAsia="Times New Roman"/>
                      <w:b/>
                      <w:bCs/>
                    </w:rPr>
                  </w:pPr>
                </w:p>
                <w:p w14:paraId="11ACFCCD" w14:textId="46E39092" w:rsidR="00A1305C" w:rsidRDefault="00A1305C" w:rsidP="003F320A">
                  <w:pPr>
                    <w:jc w:val="center"/>
                    <w:rPr>
                      <w:rFonts w:eastAsia="Times New Roman"/>
                    </w:rPr>
                  </w:pPr>
                </w:p>
              </w:tc>
            </w:tr>
            <w:tr w:rsidR="006003A4" w14:paraId="2234D159" w14:textId="77777777">
              <w:trPr>
                <w:divId w:val="1314867704"/>
                <w:jc w:val="center"/>
              </w:trPr>
              <w:tc>
                <w:tcPr>
                  <w:tcW w:w="0" w:type="auto"/>
                  <w:gridSpan w:val="4"/>
                  <w:tcBorders>
                    <w:top w:val="outset" w:sz="6" w:space="0" w:color="auto"/>
                    <w:left w:val="outset" w:sz="6" w:space="0" w:color="auto"/>
                    <w:bottom w:val="outset" w:sz="6" w:space="0" w:color="auto"/>
                    <w:right w:val="outset" w:sz="6" w:space="0" w:color="auto"/>
                  </w:tcBorders>
                  <w:hideMark/>
                </w:tcPr>
                <w:p w14:paraId="082F8603" w14:textId="77777777" w:rsidR="006003A4" w:rsidRDefault="00074A7F" w:rsidP="00D35EC6">
                  <w:pPr>
                    <w:ind w:left="82"/>
                    <w:rPr>
                      <w:rFonts w:eastAsia="Times New Roman"/>
                    </w:rPr>
                  </w:pPr>
                  <w:r>
                    <w:rPr>
                      <w:rStyle w:val="maddebaslik"/>
                      <w:rFonts w:eastAsia="Times New Roman"/>
                      <w:b/>
                      <w:bCs/>
                    </w:rPr>
                    <w:t>BÖLÜM I</w:t>
                  </w:r>
                  <w:r>
                    <w:rPr>
                      <w:rFonts w:eastAsia="Times New Roman"/>
                    </w:rPr>
                    <w:t xml:space="preserve"> </w:t>
                  </w:r>
                </w:p>
              </w:tc>
            </w:tr>
            <w:tr w:rsidR="006003A4" w14:paraId="1999B66D" w14:textId="77777777">
              <w:trPr>
                <w:divId w:val="1314867704"/>
                <w:jc w:val="center"/>
              </w:trPr>
              <w:tc>
                <w:tcPr>
                  <w:tcW w:w="0" w:type="auto"/>
                  <w:gridSpan w:val="4"/>
                  <w:tcBorders>
                    <w:top w:val="outset" w:sz="6" w:space="0" w:color="auto"/>
                    <w:left w:val="outset" w:sz="6" w:space="0" w:color="auto"/>
                    <w:bottom w:val="outset" w:sz="6" w:space="0" w:color="auto"/>
                    <w:right w:val="outset" w:sz="6" w:space="0" w:color="auto"/>
                  </w:tcBorders>
                  <w:hideMark/>
                </w:tcPr>
                <w:p w14:paraId="5F4FF5E8" w14:textId="77777777" w:rsidR="006003A4" w:rsidRDefault="00074A7F" w:rsidP="00D35EC6">
                  <w:pPr>
                    <w:ind w:left="82"/>
                    <w:rPr>
                      <w:rFonts w:eastAsia="Times New Roman"/>
                    </w:rPr>
                  </w:pPr>
                  <w:r>
                    <w:rPr>
                      <w:rStyle w:val="maddebaslik"/>
                      <w:rFonts w:eastAsia="Times New Roman"/>
                      <w:b/>
                      <w:bCs/>
                    </w:rPr>
                    <w:t>I.A SÖZLEŞME BİLGİLERİ:</w:t>
                  </w:r>
                  <w:r>
                    <w:rPr>
                      <w:rFonts w:eastAsia="Times New Roman"/>
                    </w:rPr>
                    <w:t xml:space="preserve"> </w:t>
                  </w:r>
                </w:p>
              </w:tc>
            </w:tr>
            <w:tr w:rsidR="006003A4" w14:paraId="5BBC50C1" w14:textId="77777777" w:rsidTr="00A1305C">
              <w:trPr>
                <w:divId w:val="1314867704"/>
                <w:jc w:val="center"/>
              </w:trPr>
              <w:tc>
                <w:tcPr>
                  <w:tcW w:w="1466" w:type="pct"/>
                  <w:tcBorders>
                    <w:top w:val="outset" w:sz="6" w:space="0" w:color="auto"/>
                    <w:left w:val="outset" w:sz="6" w:space="0" w:color="auto"/>
                    <w:bottom w:val="outset" w:sz="6" w:space="0" w:color="auto"/>
                    <w:right w:val="outset" w:sz="6" w:space="0" w:color="auto"/>
                  </w:tcBorders>
                  <w:hideMark/>
                </w:tcPr>
                <w:p w14:paraId="38F831B7" w14:textId="77777777" w:rsidR="006003A4" w:rsidRDefault="00074A7F" w:rsidP="00D35EC6">
                  <w:pPr>
                    <w:ind w:left="82"/>
                    <w:rPr>
                      <w:rFonts w:eastAsia="Times New Roman"/>
                    </w:rPr>
                  </w:pPr>
                  <w:r>
                    <w:rPr>
                      <w:rFonts w:eastAsia="Times New Roman"/>
                    </w:rPr>
                    <w:t xml:space="preserve">(1) SÖZLEŞME TARİHİ </w:t>
                  </w:r>
                </w:p>
              </w:tc>
              <w:tc>
                <w:tcPr>
                  <w:tcW w:w="1006" w:type="pct"/>
                  <w:tcBorders>
                    <w:top w:val="outset" w:sz="6" w:space="0" w:color="auto"/>
                    <w:left w:val="outset" w:sz="6" w:space="0" w:color="auto"/>
                    <w:bottom w:val="outset" w:sz="6" w:space="0" w:color="auto"/>
                    <w:right w:val="outset" w:sz="6" w:space="0" w:color="auto"/>
                  </w:tcBorders>
                  <w:hideMark/>
                </w:tcPr>
                <w:p w14:paraId="24980336" w14:textId="20DD18A8" w:rsidR="006003A4" w:rsidRDefault="00074A7F" w:rsidP="00D35EC6">
                  <w:pPr>
                    <w:ind w:left="82"/>
                    <w:rPr>
                      <w:rFonts w:eastAsia="Times New Roman"/>
                    </w:rPr>
                  </w:pPr>
                  <w:r>
                    <w:rPr>
                      <w:rFonts w:eastAsia="Times New Roman"/>
                    </w:rPr>
                    <w:t>2</w:t>
                  </w:r>
                  <w:r w:rsidR="00472859">
                    <w:rPr>
                      <w:rFonts w:eastAsia="Times New Roman"/>
                    </w:rPr>
                    <w:t>4</w:t>
                  </w:r>
                  <w:r>
                    <w:rPr>
                      <w:rFonts w:eastAsia="Times New Roman"/>
                    </w:rPr>
                    <w:t xml:space="preserve">/03/2021 </w:t>
                  </w:r>
                </w:p>
              </w:tc>
              <w:tc>
                <w:tcPr>
                  <w:tcW w:w="1535" w:type="pct"/>
                  <w:tcBorders>
                    <w:top w:val="outset" w:sz="6" w:space="0" w:color="auto"/>
                    <w:left w:val="outset" w:sz="6" w:space="0" w:color="auto"/>
                    <w:bottom w:val="outset" w:sz="6" w:space="0" w:color="auto"/>
                    <w:right w:val="outset" w:sz="6" w:space="0" w:color="auto"/>
                  </w:tcBorders>
                  <w:hideMark/>
                </w:tcPr>
                <w:p w14:paraId="76BFFE43" w14:textId="77777777" w:rsidR="006003A4" w:rsidRDefault="00074A7F" w:rsidP="00D35EC6">
                  <w:pPr>
                    <w:ind w:left="82"/>
                    <w:rPr>
                      <w:rFonts w:eastAsia="Times New Roman"/>
                    </w:rPr>
                  </w:pPr>
                  <w:r>
                    <w:rPr>
                      <w:rFonts w:eastAsia="Times New Roman"/>
                    </w:rPr>
                    <w:t xml:space="preserve">(3) SÖZLEŞME BİTİŞ TARİHİ </w:t>
                  </w:r>
                </w:p>
              </w:tc>
              <w:tc>
                <w:tcPr>
                  <w:tcW w:w="993" w:type="pct"/>
                  <w:tcBorders>
                    <w:top w:val="outset" w:sz="6" w:space="0" w:color="auto"/>
                    <w:left w:val="outset" w:sz="6" w:space="0" w:color="auto"/>
                    <w:bottom w:val="outset" w:sz="6" w:space="0" w:color="auto"/>
                    <w:right w:val="outset" w:sz="6" w:space="0" w:color="auto"/>
                  </w:tcBorders>
                  <w:hideMark/>
                </w:tcPr>
                <w:p w14:paraId="3E8A53C4" w14:textId="75DB84DC" w:rsidR="006003A4" w:rsidRDefault="00472859" w:rsidP="00D35EC6">
                  <w:pPr>
                    <w:ind w:left="82"/>
                    <w:rPr>
                      <w:rFonts w:eastAsia="Times New Roman"/>
                    </w:rPr>
                  </w:pPr>
                  <w:r>
                    <w:rPr>
                      <w:rFonts w:eastAsia="Times New Roman"/>
                    </w:rPr>
                    <w:t>3</w:t>
                  </w:r>
                  <w:r>
                    <w:t>1</w:t>
                  </w:r>
                  <w:r w:rsidR="00074A7F">
                    <w:rPr>
                      <w:rFonts w:eastAsia="Times New Roman"/>
                    </w:rPr>
                    <w:t>/0</w:t>
                  </w:r>
                  <w:r>
                    <w:rPr>
                      <w:rFonts w:eastAsia="Times New Roman"/>
                    </w:rPr>
                    <w:t>5</w:t>
                  </w:r>
                  <w:r w:rsidR="00074A7F">
                    <w:rPr>
                      <w:rFonts w:eastAsia="Times New Roman"/>
                    </w:rPr>
                    <w:t xml:space="preserve">/2021 </w:t>
                  </w:r>
                </w:p>
              </w:tc>
            </w:tr>
            <w:tr w:rsidR="006003A4" w14:paraId="0245A247" w14:textId="77777777" w:rsidTr="00A1305C">
              <w:trPr>
                <w:divId w:val="1314867704"/>
                <w:jc w:val="center"/>
              </w:trPr>
              <w:tc>
                <w:tcPr>
                  <w:tcW w:w="1466" w:type="pct"/>
                  <w:tcBorders>
                    <w:top w:val="outset" w:sz="6" w:space="0" w:color="auto"/>
                    <w:left w:val="outset" w:sz="6" w:space="0" w:color="auto"/>
                    <w:bottom w:val="outset" w:sz="6" w:space="0" w:color="auto"/>
                    <w:right w:val="outset" w:sz="6" w:space="0" w:color="auto"/>
                  </w:tcBorders>
                  <w:vAlign w:val="center"/>
                  <w:hideMark/>
                </w:tcPr>
                <w:p w14:paraId="6272F20C" w14:textId="77777777" w:rsidR="006003A4" w:rsidRDefault="00074A7F" w:rsidP="00D35EC6">
                  <w:pPr>
                    <w:ind w:left="82"/>
                    <w:rPr>
                      <w:rFonts w:eastAsia="Times New Roman"/>
                    </w:rPr>
                  </w:pPr>
                  <w:r>
                    <w:rPr>
                      <w:rFonts w:eastAsia="Times New Roman"/>
                    </w:rPr>
                    <w:t xml:space="preserve">(2) SÖZLEŞME SAYISI </w:t>
                  </w:r>
                </w:p>
              </w:tc>
              <w:tc>
                <w:tcPr>
                  <w:tcW w:w="1006" w:type="pct"/>
                  <w:tcBorders>
                    <w:top w:val="outset" w:sz="6" w:space="0" w:color="auto"/>
                    <w:left w:val="outset" w:sz="6" w:space="0" w:color="auto"/>
                    <w:bottom w:val="outset" w:sz="6" w:space="0" w:color="auto"/>
                    <w:right w:val="outset" w:sz="6" w:space="0" w:color="auto"/>
                  </w:tcBorders>
                  <w:hideMark/>
                </w:tcPr>
                <w:p w14:paraId="6EBCB2D0" w14:textId="77777777" w:rsidR="006003A4" w:rsidRDefault="00074A7F" w:rsidP="00D35EC6">
                  <w:pPr>
                    <w:ind w:left="82"/>
                    <w:rPr>
                      <w:rFonts w:eastAsia="Times New Roman"/>
                    </w:rPr>
                  </w:pPr>
                  <w:r>
                    <w:rPr>
                      <w:rFonts w:eastAsia="Times New Roman"/>
                    </w:rPr>
                    <w:t xml:space="preserve">21/T680/DR2/1 </w:t>
                  </w:r>
                </w:p>
              </w:tc>
              <w:tc>
                <w:tcPr>
                  <w:tcW w:w="1535" w:type="pct"/>
                  <w:tcBorders>
                    <w:top w:val="outset" w:sz="6" w:space="0" w:color="auto"/>
                    <w:left w:val="outset" w:sz="6" w:space="0" w:color="auto"/>
                    <w:bottom w:val="outset" w:sz="6" w:space="0" w:color="auto"/>
                    <w:right w:val="outset" w:sz="6" w:space="0" w:color="auto"/>
                  </w:tcBorders>
                  <w:hideMark/>
                </w:tcPr>
                <w:p w14:paraId="5824CA73" w14:textId="77777777" w:rsidR="006003A4" w:rsidRDefault="00074A7F" w:rsidP="00D35EC6">
                  <w:pPr>
                    <w:ind w:left="82"/>
                    <w:rPr>
                      <w:rFonts w:eastAsia="Times New Roman"/>
                    </w:rPr>
                  </w:pPr>
                  <w:r>
                    <w:rPr>
                      <w:rFonts w:eastAsia="Times New Roman"/>
                    </w:rPr>
                    <w:t xml:space="preserve">(4) TESPİT KODU </w:t>
                  </w:r>
                </w:p>
              </w:tc>
              <w:tc>
                <w:tcPr>
                  <w:tcW w:w="993" w:type="pct"/>
                  <w:tcBorders>
                    <w:top w:val="outset" w:sz="6" w:space="0" w:color="auto"/>
                    <w:left w:val="outset" w:sz="6" w:space="0" w:color="auto"/>
                    <w:bottom w:val="outset" w:sz="6" w:space="0" w:color="auto"/>
                    <w:right w:val="outset" w:sz="6" w:space="0" w:color="auto"/>
                  </w:tcBorders>
                  <w:vAlign w:val="center"/>
                  <w:hideMark/>
                </w:tcPr>
                <w:p w14:paraId="16778568" w14:textId="77777777" w:rsidR="006003A4" w:rsidRDefault="00074A7F" w:rsidP="00D35EC6">
                  <w:pPr>
                    <w:ind w:left="82"/>
                    <w:rPr>
                      <w:rFonts w:eastAsia="Times New Roman"/>
                    </w:rPr>
                  </w:pPr>
                  <w:r>
                    <w:rPr>
                      <w:rFonts w:eastAsia="Times New Roman"/>
                    </w:rPr>
                    <w:t xml:space="preserve">DR2 </w:t>
                  </w:r>
                </w:p>
              </w:tc>
            </w:tr>
            <w:tr w:rsidR="006003A4" w14:paraId="5F586B96" w14:textId="77777777" w:rsidTr="00472859">
              <w:trPr>
                <w:divId w:val="1314867704"/>
                <w:trHeight w:val="270"/>
                <w:jc w:val="center"/>
              </w:trPr>
              <w:tc>
                <w:tcPr>
                  <w:tcW w:w="1466" w:type="pct"/>
                  <w:tcBorders>
                    <w:top w:val="outset" w:sz="6" w:space="0" w:color="auto"/>
                    <w:left w:val="outset" w:sz="6" w:space="0" w:color="auto"/>
                    <w:bottom w:val="outset" w:sz="6" w:space="0" w:color="auto"/>
                    <w:right w:val="outset" w:sz="6" w:space="0" w:color="auto"/>
                  </w:tcBorders>
                  <w:vAlign w:val="center"/>
                  <w:hideMark/>
                </w:tcPr>
                <w:p w14:paraId="446F39D0" w14:textId="77777777" w:rsidR="006003A4" w:rsidRDefault="00074A7F" w:rsidP="00D35EC6">
                  <w:pPr>
                    <w:ind w:left="82"/>
                    <w:rPr>
                      <w:rFonts w:eastAsia="Times New Roman"/>
                    </w:rPr>
                  </w:pPr>
                  <w:r>
                    <w:rPr>
                      <w:rFonts w:eastAsia="Times New Roman"/>
                    </w:rPr>
                    <w:t xml:space="preserve">(5) TESPİT TÜRÜ </w:t>
                  </w:r>
                </w:p>
              </w:tc>
              <w:tc>
                <w:tcPr>
                  <w:tcW w:w="3534" w:type="pct"/>
                  <w:gridSpan w:val="3"/>
                  <w:tcBorders>
                    <w:top w:val="outset" w:sz="6" w:space="0" w:color="auto"/>
                    <w:left w:val="outset" w:sz="6" w:space="0" w:color="auto"/>
                    <w:bottom w:val="outset" w:sz="6" w:space="0" w:color="auto"/>
                    <w:right w:val="outset" w:sz="6" w:space="0" w:color="auto"/>
                  </w:tcBorders>
                  <w:hideMark/>
                </w:tcPr>
                <w:p w14:paraId="7A09A6FF" w14:textId="77777777" w:rsidR="006003A4" w:rsidRDefault="00074A7F" w:rsidP="00D35EC6">
                  <w:pPr>
                    <w:ind w:left="82"/>
                    <w:rPr>
                      <w:rFonts w:eastAsia="Times New Roman"/>
                    </w:rPr>
                  </w:pPr>
                  <w:r>
                    <w:rPr>
                      <w:rFonts w:eastAsia="Times New Roman"/>
                    </w:rPr>
                    <w:t xml:space="preserve">Dahilde işleme izni kapsamında ithal edilen eşyanın ihraç edilen işlem görmüş ürünün bünyesinde kullanılıp kullanılmadığının teknik, bilimsel veya idareden kaynaklanan bir nedenle tespit edilememesi halinde yapılacak tespit </w:t>
                  </w:r>
                </w:p>
              </w:tc>
            </w:tr>
            <w:tr w:rsidR="006003A4" w14:paraId="3124EF46" w14:textId="77777777">
              <w:trPr>
                <w:divId w:val="1314867704"/>
                <w:jc w:val="center"/>
              </w:trPr>
              <w:tc>
                <w:tcPr>
                  <w:tcW w:w="0" w:type="auto"/>
                  <w:gridSpan w:val="4"/>
                  <w:tcBorders>
                    <w:top w:val="outset" w:sz="6" w:space="0" w:color="auto"/>
                    <w:left w:val="outset" w:sz="6" w:space="0" w:color="auto"/>
                    <w:bottom w:val="outset" w:sz="6" w:space="0" w:color="auto"/>
                    <w:right w:val="outset" w:sz="6" w:space="0" w:color="auto"/>
                  </w:tcBorders>
                  <w:hideMark/>
                </w:tcPr>
                <w:p w14:paraId="5E244982" w14:textId="77777777" w:rsidR="006003A4" w:rsidRDefault="00074A7F" w:rsidP="00D35EC6">
                  <w:pPr>
                    <w:ind w:left="82"/>
                    <w:rPr>
                      <w:rFonts w:eastAsia="Times New Roman"/>
                    </w:rPr>
                  </w:pPr>
                  <w:r>
                    <w:rPr>
                      <w:rStyle w:val="maddebaslik"/>
                      <w:rFonts w:eastAsia="Times New Roman"/>
                      <w:b/>
                      <w:bCs/>
                    </w:rPr>
                    <w:t>I.B TESPİT İŞLEMİNİ YAPAN YETKİLENDİRİLMİŞ GÜMRÜK MÜŞAVİRİNİN:</w:t>
                  </w:r>
                  <w:r>
                    <w:rPr>
                      <w:rFonts w:eastAsia="Times New Roman"/>
                    </w:rPr>
                    <w:t xml:space="preserve"> </w:t>
                  </w:r>
                </w:p>
              </w:tc>
            </w:tr>
            <w:tr w:rsidR="006003A4" w14:paraId="43A26F51" w14:textId="77777777" w:rsidTr="00A1305C">
              <w:trPr>
                <w:divId w:val="1314867704"/>
                <w:jc w:val="center"/>
              </w:trPr>
              <w:tc>
                <w:tcPr>
                  <w:tcW w:w="2472" w:type="pct"/>
                  <w:gridSpan w:val="2"/>
                  <w:tcBorders>
                    <w:top w:val="outset" w:sz="6" w:space="0" w:color="auto"/>
                    <w:left w:val="outset" w:sz="6" w:space="0" w:color="auto"/>
                    <w:bottom w:val="outset" w:sz="6" w:space="0" w:color="auto"/>
                    <w:right w:val="outset" w:sz="6" w:space="0" w:color="auto"/>
                  </w:tcBorders>
                  <w:hideMark/>
                </w:tcPr>
                <w:p w14:paraId="70FC0B3F" w14:textId="77777777" w:rsidR="006003A4" w:rsidRDefault="00074A7F" w:rsidP="00D35EC6">
                  <w:pPr>
                    <w:ind w:left="82"/>
                    <w:rPr>
                      <w:rFonts w:eastAsia="Times New Roman"/>
                    </w:rPr>
                  </w:pPr>
                  <w:r>
                    <w:rPr>
                      <w:rFonts w:eastAsia="Times New Roman"/>
                    </w:rPr>
                    <w:t xml:space="preserve">(6) ADI SOYADI </w:t>
                  </w:r>
                </w:p>
              </w:tc>
              <w:tc>
                <w:tcPr>
                  <w:tcW w:w="2528" w:type="pct"/>
                  <w:gridSpan w:val="2"/>
                  <w:tcBorders>
                    <w:top w:val="outset" w:sz="6" w:space="0" w:color="auto"/>
                    <w:left w:val="outset" w:sz="6" w:space="0" w:color="auto"/>
                    <w:bottom w:val="outset" w:sz="6" w:space="0" w:color="auto"/>
                    <w:right w:val="outset" w:sz="6" w:space="0" w:color="auto"/>
                  </w:tcBorders>
                  <w:hideMark/>
                </w:tcPr>
                <w:p w14:paraId="10486048" w14:textId="77777777" w:rsidR="006003A4" w:rsidRDefault="00074A7F" w:rsidP="00D35EC6">
                  <w:pPr>
                    <w:ind w:left="82"/>
                    <w:rPr>
                      <w:rFonts w:eastAsia="Times New Roman"/>
                    </w:rPr>
                  </w:pPr>
                  <w:r>
                    <w:rPr>
                      <w:rFonts w:eastAsia="Times New Roman"/>
                    </w:rPr>
                    <w:t xml:space="preserve">ÇETİN HIDIMOĞLU </w:t>
                  </w:r>
                </w:p>
              </w:tc>
            </w:tr>
            <w:tr w:rsidR="006003A4" w14:paraId="505F8F9E" w14:textId="77777777" w:rsidTr="00A1305C">
              <w:trPr>
                <w:divId w:val="1314867704"/>
                <w:jc w:val="center"/>
              </w:trPr>
              <w:tc>
                <w:tcPr>
                  <w:tcW w:w="2472" w:type="pct"/>
                  <w:gridSpan w:val="2"/>
                  <w:tcBorders>
                    <w:top w:val="outset" w:sz="6" w:space="0" w:color="auto"/>
                    <w:left w:val="outset" w:sz="6" w:space="0" w:color="auto"/>
                    <w:bottom w:val="outset" w:sz="6" w:space="0" w:color="auto"/>
                    <w:right w:val="outset" w:sz="6" w:space="0" w:color="auto"/>
                  </w:tcBorders>
                  <w:hideMark/>
                </w:tcPr>
                <w:p w14:paraId="49954301" w14:textId="77777777" w:rsidR="006003A4" w:rsidRDefault="00074A7F" w:rsidP="00D35EC6">
                  <w:pPr>
                    <w:ind w:left="82"/>
                    <w:rPr>
                      <w:rFonts w:eastAsia="Times New Roman"/>
                    </w:rPr>
                  </w:pPr>
                  <w:r>
                    <w:rPr>
                      <w:rFonts w:eastAsia="Times New Roman"/>
                    </w:rPr>
                    <w:t xml:space="preserve">(7) TC KİMLİK NO </w:t>
                  </w:r>
                </w:p>
              </w:tc>
              <w:tc>
                <w:tcPr>
                  <w:tcW w:w="2528" w:type="pct"/>
                  <w:gridSpan w:val="2"/>
                  <w:tcBorders>
                    <w:top w:val="outset" w:sz="6" w:space="0" w:color="auto"/>
                    <w:left w:val="outset" w:sz="6" w:space="0" w:color="auto"/>
                    <w:bottom w:val="outset" w:sz="6" w:space="0" w:color="auto"/>
                    <w:right w:val="outset" w:sz="6" w:space="0" w:color="auto"/>
                  </w:tcBorders>
                  <w:hideMark/>
                </w:tcPr>
                <w:p w14:paraId="7E384943" w14:textId="77777777" w:rsidR="006003A4" w:rsidRDefault="00074A7F" w:rsidP="00D35EC6">
                  <w:pPr>
                    <w:ind w:left="82"/>
                    <w:rPr>
                      <w:rFonts w:eastAsia="Times New Roman"/>
                    </w:rPr>
                  </w:pPr>
                  <w:r>
                    <w:rPr>
                      <w:rFonts w:eastAsia="Times New Roman"/>
                    </w:rPr>
                    <w:t xml:space="preserve">11444284918 </w:t>
                  </w:r>
                </w:p>
              </w:tc>
            </w:tr>
            <w:tr w:rsidR="006003A4" w14:paraId="670CF1AA" w14:textId="77777777" w:rsidTr="00A1305C">
              <w:trPr>
                <w:divId w:val="1314867704"/>
                <w:jc w:val="center"/>
              </w:trPr>
              <w:tc>
                <w:tcPr>
                  <w:tcW w:w="2472" w:type="pct"/>
                  <w:gridSpan w:val="2"/>
                  <w:tcBorders>
                    <w:top w:val="outset" w:sz="6" w:space="0" w:color="auto"/>
                    <w:left w:val="outset" w:sz="6" w:space="0" w:color="auto"/>
                    <w:bottom w:val="outset" w:sz="6" w:space="0" w:color="auto"/>
                    <w:right w:val="outset" w:sz="6" w:space="0" w:color="auto"/>
                  </w:tcBorders>
                  <w:hideMark/>
                </w:tcPr>
                <w:p w14:paraId="7D157909" w14:textId="77777777" w:rsidR="006003A4" w:rsidRDefault="00074A7F" w:rsidP="00D35EC6">
                  <w:pPr>
                    <w:ind w:left="82"/>
                    <w:rPr>
                      <w:rFonts w:eastAsia="Times New Roman"/>
                    </w:rPr>
                  </w:pPr>
                  <w:r>
                    <w:rPr>
                      <w:rFonts w:eastAsia="Times New Roman"/>
                    </w:rPr>
                    <w:t xml:space="preserve">(8) YETKİ NUMARASI </w:t>
                  </w:r>
                </w:p>
              </w:tc>
              <w:tc>
                <w:tcPr>
                  <w:tcW w:w="2528" w:type="pct"/>
                  <w:gridSpan w:val="2"/>
                  <w:tcBorders>
                    <w:top w:val="outset" w:sz="6" w:space="0" w:color="auto"/>
                    <w:left w:val="outset" w:sz="6" w:space="0" w:color="auto"/>
                    <w:bottom w:val="outset" w:sz="6" w:space="0" w:color="auto"/>
                    <w:right w:val="outset" w:sz="6" w:space="0" w:color="auto"/>
                  </w:tcBorders>
                  <w:hideMark/>
                </w:tcPr>
                <w:p w14:paraId="3BD149E7" w14:textId="77777777" w:rsidR="006003A4" w:rsidRDefault="00074A7F" w:rsidP="00D35EC6">
                  <w:pPr>
                    <w:ind w:left="82"/>
                    <w:rPr>
                      <w:rFonts w:eastAsia="Times New Roman"/>
                    </w:rPr>
                  </w:pPr>
                  <w:r>
                    <w:rPr>
                      <w:rFonts w:eastAsia="Times New Roman"/>
                    </w:rPr>
                    <w:t xml:space="preserve">T680 </w:t>
                  </w:r>
                </w:p>
              </w:tc>
            </w:tr>
            <w:tr w:rsidR="006003A4" w14:paraId="02AD5D75" w14:textId="77777777" w:rsidTr="00A1305C">
              <w:trPr>
                <w:divId w:val="1314867704"/>
                <w:jc w:val="center"/>
              </w:trPr>
              <w:tc>
                <w:tcPr>
                  <w:tcW w:w="2472" w:type="pct"/>
                  <w:gridSpan w:val="2"/>
                  <w:tcBorders>
                    <w:top w:val="outset" w:sz="6" w:space="0" w:color="auto"/>
                    <w:left w:val="outset" w:sz="6" w:space="0" w:color="auto"/>
                    <w:bottom w:val="outset" w:sz="6" w:space="0" w:color="auto"/>
                    <w:right w:val="outset" w:sz="6" w:space="0" w:color="auto"/>
                  </w:tcBorders>
                  <w:hideMark/>
                </w:tcPr>
                <w:p w14:paraId="76A00349" w14:textId="77777777" w:rsidR="006003A4" w:rsidRDefault="00074A7F" w:rsidP="00D35EC6">
                  <w:pPr>
                    <w:ind w:left="82"/>
                    <w:rPr>
                      <w:rFonts w:eastAsia="Times New Roman"/>
                    </w:rPr>
                  </w:pPr>
                  <w:r>
                    <w:rPr>
                      <w:rFonts w:eastAsia="Times New Roman"/>
                    </w:rPr>
                    <w:t xml:space="preserve">(9) FAALİYET ADRESİ </w:t>
                  </w:r>
                </w:p>
              </w:tc>
              <w:tc>
                <w:tcPr>
                  <w:tcW w:w="2528" w:type="pct"/>
                  <w:gridSpan w:val="2"/>
                  <w:tcBorders>
                    <w:top w:val="outset" w:sz="6" w:space="0" w:color="auto"/>
                    <w:left w:val="outset" w:sz="6" w:space="0" w:color="auto"/>
                    <w:bottom w:val="outset" w:sz="6" w:space="0" w:color="auto"/>
                    <w:right w:val="outset" w:sz="6" w:space="0" w:color="auto"/>
                  </w:tcBorders>
                  <w:hideMark/>
                </w:tcPr>
                <w:p w14:paraId="73AB0360" w14:textId="2B6FCF7C" w:rsidR="006003A4" w:rsidRDefault="00074A7F" w:rsidP="00D35EC6">
                  <w:pPr>
                    <w:ind w:left="82"/>
                    <w:rPr>
                      <w:rFonts w:eastAsia="Times New Roman"/>
                    </w:rPr>
                  </w:pPr>
                  <w:r>
                    <w:rPr>
                      <w:rFonts w:eastAsia="Times New Roman"/>
                    </w:rPr>
                    <w:t xml:space="preserve">Adalet </w:t>
                  </w:r>
                  <w:proofErr w:type="spellStart"/>
                  <w:r>
                    <w:rPr>
                      <w:rFonts w:eastAsia="Times New Roman"/>
                    </w:rPr>
                    <w:t>Mah.Şehit</w:t>
                  </w:r>
                  <w:proofErr w:type="spellEnd"/>
                  <w:r>
                    <w:rPr>
                      <w:rFonts w:eastAsia="Times New Roman"/>
                    </w:rPr>
                    <w:t xml:space="preserve"> Polis Fethi Sekin Cad. No: </w:t>
                  </w:r>
                  <w:r w:rsidR="00A1305C">
                    <w:rPr>
                      <w:rFonts w:eastAsia="Times New Roman"/>
                    </w:rPr>
                    <w:t>4/154</w:t>
                  </w:r>
                  <w:r>
                    <w:rPr>
                      <w:rFonts w:eastAsia="Times New Roman"/>
                    </w:rPr>
                    <w:t xml:space="preserve"> Bayraklı/İzmir </w:t>
                  </w:r>
                </w:p>
              </w:tc>
            </w:tr>
            <w:tr w:rsidR="006003A4" w14:paraId="6F070837" w14:textId="77777777">
              <w:trPr>
                <w:divId w:val="1314867704"/>
                <w:jc w:val="center"/>
              </w:trPr>
              <w:tc>
                <w:tcPr>
                  <w:tcW w:w="0" w:type="auto"/>
                  <w:gridSpan w:val="4"/>
                  <w:tcBorders>
                    <w:top w:val="outset" w:sz="6" w:space="0" w:color="auto"/>
                    <w:left w:val="outset" w:sz="6" w:space="0" w:color="auto"/>
                    <w:bottom w:val="outset" w:sz="6" w:space="0" w:color="auto"/>
                    <w:right w:val="outset" w:sz="6" w:space="0" w:color="auto"/>
                  </w:tcBorders>
                  <w:hideMark/>
                </w:tcPr>
                <w:p w14:paraId="4FE7146A" w14:textId="77777777" w:rsidR="006003A4" w:rsidRDefault="00074A7F" w:rsidP="00D35EC6">
                  <w:pPr>
                    <w:ind w:left="82"/>
                    <w:rPr>
                      <w:rFonts w:eastAsia="Times New Roman"/>
                    </w:rPr>
                  </w:pPr>
                  <w:r>
                    <w:rPr>
                      <w:rStyle w:val="maddebaslik"/>
                      <w:rFonts w:eastAsia="Times New Roman"/>
                      <w:b/>
                      <w:bCs/>
                    </w:rPr>
                    <w:t>I.C TESPİT İŞLEMİNİ YAPAN TÜZEL KİŞİNİN:</w:t>
                  </w:r>
                  <w:r>
                    <w:rPr>
                      <w:rFonts w:eastAsia="Times New Roman"/>
                    </w:rPr>
                    <w:t xml:space="preserve"> </w:t>
                  </w:r>
                </w:p>
              </w:tc>
            </w:tr>
            <w:tr w:rsidR="006003A4" w14:paraId="07B466E2" w14:textId="77777777" w:rsidTr="00A1305C">
              <w:trPr>
                <w:divId w:val="1314867704"/>
                <w:jc w:val="center"/>
              </w:trPr>
              <w:tc>
                <w:tcPr>
                  <w:tcW w:w="2472" w:type="pct"/>
                  <w:gridSpan w:val="2"/>
                  <w:tcBorders>
                    <w:top w:val="outset" w:sz="6" w:space="0" w:color="auto"/>
                    <w:left w:val="outset" w:sz="6" w:space="0" w:color="auto"/>
                    <w:bottom w:val="outset" w:sz="6" w:space="0" w:color="auto"/>
                    <w:right w:val="outset" w:sz="6" w:space="0" w:color="auto"/>
                  </w:tcBorders>
                  <w:hideMark/>
                </w:tcPr>
                <w:p w14:paraId="7BD3116D" w14:textId="77777777" w:rsidR="006003A4" w:rsidRDefault="00074A7F" w:rsidP="00D35EC6">
                  <w:pPr>
                    <w:ind w:left="82"/>
                    <w:rPr>
                      <w:rFonts w:eastAsia="Times New Roman"/>
                    </w:rPr>
                  </w:pPr>
                  <w:r>
                    <w:rPr>
                      <w:rFonts w:eastAsia="Times New Roman"/>
                    </w:rPr>
                    <w:t xml:space="preserve">(10) TİCARET ÜNVANI </w:t>
                  </w:r>
                </w:p>
              </w:tc>
              <w:tc>
                <w:tcPr>
                  <w:tcW w:w="2528" w:type="pct"/>
                  <w:gridSpan w:val="2"/>
                  <w:tcBorders>
                    <w:top w:val="outset" w:sz="6" w:space="0" w:color="auto"/>
                    <w:left w:val="outset" w:sz="6" w:space="0" w:color="auto"/>
                    <w:bottom w:val="outset" w:sz="6" w:space="0" w:color="auto"/>
                    <w:right w:val="outset" w:sz="6" w:space="0" w:color="auto"/>
                  </w:tcBorders>
                  <w:hideMark/>
                </w:tcPr>
                <w:p w14:paraId="6B506EB8" w14:textId="77777777" w:rsidR="006003A4" w:rsidRDefault="00074A7F" w:rsidP="00D35EC6">
                  <w:pPr>
                    <w:ind w:left="82"/>
                    <w:rPr>
                      <w:rFonts w:eastAsia="Times New Roman"/>
                    </w:rPr>
                  </w:pPr>
                  <w:r>
                    <w:rPr>
                      <w:rFonts w:eastAsia="Times New Roman"/>
                    </w:rPr>
                    <w:t xml:space="preserve">BTN YETKİLENDİRİLMİŞ GÜMRÜK MÜŞAVİRLİĞİ VE DENETİM LTD.ŞTİ. </w:t>
                  </w:r>
                </w:p>
              </w:tc>
            </w:tr>
            <w:tr w:rsidR="006003A4" w14:paraId="1B00D644" w14:textId="77777777" w:rsidTr="00A1305C">
              <w:trPr>
                <w:divId w:val="1314867704"/>
                <w:jc w:val="center"/>
              </w:trPr>
              <w:tc>
                <w:tcPr>
                  <w:tcW w:w="2472" w:type="pct"/>
                  <w:gridSpan w:val="2"/>
                  <w:tcBorders>
                    <w:top w:val="outset" w:sz="6" w:space="0" w:color="auto"/>
                    <w:left w:val="outset" w:sz="6" w:space="0" w:color="auto"/>
                    <w:bottom w:val="outset" w:sz="6" w:space="0" w:color="auto"/>
                    <w:right w:val="outset" w:sz="6" w:space="0" w:color="auto"/>
                  </w:tcBorders>
                  <w:hideMark/>
                </w:tcPr>
                <w:p w14:paraId="2EDB9E15" w14:textId="77777777" w:rsidR="006003A4" w:rsidRDefault="00074A7F" w:rsidP="00D35EC6">
                  <w:pPr>
                    <w:ind w:left="82"/>
                    <w:rPr>
                      <w:rFonts w:eastAsia="Times New Roman"/>
                    </w:rPr>
                  </w:pPr>
                  <w:r>
                    <w:rPr>
                      <w:rFonts w:eastAsia="Times New Roman"/>
                    </w:rPr>
                    <w:t xml:space="preserve">(11) VERGİ NO </w:t>
                  </w:r>
                </w:p>
              </w:tc>
              <w:tc>
                <w:tcPr>
                  <w:tcW w:w="2528" w:type="pct"/>
                  <w:gridSpan w:val="2"/>
                  <w:tcBorders>
                    <w:top w:val="outset" w:sz="6" w:space="0" w:color="auto"/>
                    <w:left w:val="outset" w:sz="6" w:space="0" w:color="auto"/>
                    <w:bottom w:val="outset" w:sz="6" w:space="0" w:color="auto"/>
                    <w:right w:val="outset" w:sz="6" w:space="0" w:color="auto"/>
                  </w:tcBorders>
                  <w:hideMark/>
                </w:tcPr>
                <w:p w14:paraId="3A4C4506" w14:textId="77777777" w:rsidR="006003A4" w:rsidRDefault="00074A7F" w:rsidP="00D35EC6">
                  <w:pPr>
                    <w:ind w:left="82"/>
                    <w:rPr>
                      <w:rFonts w:eastAsia="Times New Roman"/>
                    </w:rPr>
                  </w:pPr>
                  <w:r>
                    <w:rPr>
                      <w:rFonts w:eastAsia="Times New Roman"/>
                    </w:rPr>
                    <w:t xml:space="preserve">1870782881 </w:t>
                  </w:r>
                </w:p>
              </w:tc>
            </w:tr>
            <w:tr w:rsidR="006003A4" w14:paraId="6A7A26E4" w14:textId="77777777" w:rsidTr="00A1305C">
              <w:trPr>
                <w:divId w:val="1314867704"/>
                <w:jc w:val="center"/>
              </w:trPr>
              <w:tc>
                <w:tcPr>
                  <w:tcW w:w="2472" w:type="pct"/>
                  <w:gridSpan w:val="2"/>
                  <w:tcBorders>
                    <w:top w:val="outset" w:sz="6" w:space="0" w:color="auto"/>
                    <w:left w:val="outset" w:sz="6" w:space="0" w:color="auto"/>
                    <w:bottom w:val="outset" w:sz="6" w:space="0" w:color="auto"/>
                    <w:right w:val="outset" w:sz="6" w:space="0" w:color="auto"/>
                  </w:tcBorders>
                  <w:hideMark/>
                </w:tcPr>
                <w:p w14:paraId="0A28B570" w14:textId="77777777" w:rsidR="006003A4" w:rsidRDefault="00074A7F" w:rsidP="00D35EC6">
                  <w:pPr>
                    <w:ind w:left="82"/>
                    <w:rPr>
                      <w:rFonts w:eastAsia="Times New Roman"/>
                    </w:rPr>
                  </w:pPr>
                  <w:r>
                    <w:rPr>
                      <w:rFonts w:eastAsia="Times New Roman"/>
                    </w:rPr>
                    <w:t xml:space="preserve">(12) FAALİYET ADRESİ </w:t>
                  </w:r>
                </w:p>
              </w:tc>
              <w:tc>
                <w:tcPr>
                  <w:tcW w:w="2528" w:type="pct"/>
                  <w:gridSpan w:val="2"/>
                  <w:tcBorders>
                    <w:top w:val="outset" w:sz="6" w:space="0" w:color="auto"/>
                    <w:left w:val="outset" w:sz="6" w:space="0" w:color="auto"/>
                    <w:bottom w:val="outset" w:sz="6" w:space="0" w:color="auto"/>
                    <w:right w:val="outset" w:sz="6" w:space="0" w:color="auto"/>
                  </w:tcBorders>
                  <w:hideMark/>
                </w:tcPr>
                <w:p w14:paraId="56C54F25" w14:textId="1535D5BE" w:rsidR="006003A4" w:rsidRDefault="00074A7F" w:rsidP="00D35EC6">
                  <w:pPr>
                    <w:ind w:left="82"/>
                    <w:rPr>
                      <w:rFonts w:eastAsia="Times New Roman"/>
                    </w:rPr>
                  </w:pPr>
                  <w:r>
                    <w:rPr>
                      <w:rFonts w:eastAsia="Times New Roman"/>
                    </w:rPr>
                    <w:t>ADALET MAH. ŞEHİT POLİS FETHİ SEKİN CAD. NO:</w:t>
                  </w:r>
                  <w:r w:rsidR="002B5AFA">
                    <w:rPr>
                      <w:rFonts w:eastAsia="Times New Roman"/>
                    </w:rPr>
                    <w:t>4/154</w:t>
                  </w:r>
                  <w:r>
                    <w:rPr>
                      <w:rFonts w:eastAsia="Times New Roman"/>
                    </w:rPr>
                    <w:t xml:space="preserve"> BAYRAKLI/İZMİR KONAK İZMİR </w:t>
                  </w:r>
                </w:p>
              </w:tc>
            </w:tr>
            <w:tr w:rsidR="006003A4" w14:paraId="18F96E16" w14:textId="77777777">
              <w:trPr>
                <w:divId w:val="1314867704"/>
                <w:jc w:val="center"/>
              </w:trPr>
              <w:tc>
                <w:tcPr>
                  <w:tcW w:w="0" w:type="auto"/>
                  <w:gridSpan w:val="4"/>
                  <w:tcBorders>
                    <w:top w:val="outset" w:sz="6" w:space="0" w:color="auto"/>
                    <w:left w:val="outset" w:sz="6" w:space="0" w:color="auto"/>
                    <w:bottom w:val="outset" w:sz="6" w:space="0" w:color="auto"/>
                    <w:right w:val="outset" w:sz="6" w:space="0" w:color="auto"/>
                  </w:tcBorders>
                  <w:hideMark/>
                </w:tcPr>
                <w:p w14:paraId="6B32DA9B" w14:textId="77777777" w:rsidR="006003A4" w:rsidRDefault="00074A7F" w:rsidP="00D35EC6">
                  <w:pPr>
                    <w:ind w:left="82"/>
                    <w:rPr>
                      <w:rFonts w:eastAsia="Times New Roman"/>
                    </w:rPr>
                  </w:pPr>
                  <w:r>
                    <w:rPr>
                      <w:rStyle w:val="maddebaslik"/>
                      <w:rFonts w:eastAsia="Times New Roman"/>
                      <w:b/>
                      <w:bCs/>
                    </w:rPr>
                    <w:t xml:space="preserve">I.D TESPİT İŞLEMİNİ YAPTIRANIN: </w:t>
                  </w:r>
                </w:p>
              </w:tc>
            </w:tr>
            <w:tr w:rsidR="006003A4" w14:paraId="090E466C" w14:textId="77777777" w:rsidTr="00A1305C">
              <w:trPr>
                <w:divId w:val="1314867704"/>
                <w:jc w:val="center"/>
              </w:trPr>
              <w:tc>
                <w:tcPr>
                  <w:tcW w:w="2472" w:type="pct"/>
                  <w:gridSpan w:val="2"/>
                  <w:tcBorders>
                    <w:top w:val="outset" w:sz="6" w:space="0" w:color="auto"/>
                    <w:left w:val="outset" w:sz="6" w:space="0" w:color="auto"/>
                    <w:bottom w:val="outset" w:sz="6" w:space="0" w:color="auto"/>
                    <w:right w:val="outset" w:sz="6" w:space="0" w:color="auto"/>
                  </w:tcBorders>
                  <w:hideMark/>
                </w:tcPr>
                <w:p w14:paraId="34010C8C" w14:textId="77777777" w:rsidR="006003A4" w:rsidRDefault="00074A7F" w:rsidP="00D35EC6">
                  <w:pPr>
                    <w:ind w:left="82"/>
                    <w:rPr>
                      <w:rFonts w:eastAsia="Times New Roman"/>
                    </w:rPr>
                  </w:pPr>
                  <w:r>
                    <w:rPr>
                      <w:rFonts w:eastAsia="Times New Roman"/>
                    </w:rPr>
                    <w:t xml:space="preserve">(13) ADI SOYADI / TİCARET ÜNVANI </w:t>
                  </w:r>
                </w:p>
              </w:tc>
              <w:tc>
                <w:tcPr>
                  <w:tcW w:w="2528" w:type="pct"/>
                  <w:gridSpan w:val="2"/>
                  <w:tcBorders>
                    <w:top w:val="outset" w:sz="6" w:space="0" w:color="auto"/>
                    <w:left w:val="outset" w:sz="6" w:space="0" w:color="auto"/>
                    <w:bottom w:val="outset" w:sz="6" w:space="0" w:color="auto"/>
                    <w:right w:val="outset" w:sz="6" w:space="0" w:color="auto"/>
                  </w:tcBorders>
                  <w:hideMark/>
                </w:tcPr>
                <w:p w14:paraId="274B266F" w14:textId="1D06FE25" w:rsidR="006003A4" w:rsidRDefault="006003A4" w:rsidP="00D35EC6">
                  <w:pPr>
                    <w:ind w:left="82"/>
                    <w:rPr>
                      <w:rFonts w:eastAsia="Times New Roman"/>
                    </w:rPr>
                  </w:pPr>
                </w:p>
              </w:tc>
            </w:tr>
            <w:tr w:rsidR="006003A4" w14:paraId="211BD449" w14:textId="77777777" w:rsidTr="00A1305C">
              <w:trPr>
                <w:divId w:val="1314867704"/>
                <w:jc w:val="center"/>
              </w:trPr>
              <w:tc>
                <w:tcPr>
                  <w:tcW w:w="2472" w:type="pct"/>
                  <w:gridSpan w:val="2"/>
                  <w:tcBorders>
                    <w:top w:val="outset" w:sz="6" w:space="0" w:color="auto"/>
                    <w:left w:val="outset" w:sz="6" w:space="0" w:color="auto"/>
                    <w:bottom w:val="outset" w:sz="6" w:space="0" w:color="auto"/>
                    <w:right w:val="outset" w:sz="6" w:space="0" w:color="auto"/>
                  </w:tcBorders>
                  <w:hideMark/>
                </w:tcPr>
                <w:p w14:paraId="03B04566" w14:textId="77777777" w:rsidR="006003A4" w:rsidRDefault="00074A7F" w:rsidP="00D35EC6">
                  <w:pPr>
                    <w:ind w:left="82"/>
                    <w:rPr>
                      <w:rFonts w:eastAsia="Times New Roman"/>
                    </w:rPr>
                  </w:pPr>
                  <w:r>
                    <w:rPr>
                      <w:rFonts w:eastAsia="Times New Roman"/>
                    </w:rPr>
                    <w:t xml:space="preserve">(14) VERGİ NO / TC KİMLİK NO </w:t>
                  </w:r>
                </w:p>
              </w:tc>
              <w:tc>
                <w:tcPr>
                  <w:tcW w:w="2528" w:type="pct"/>
                  <w:gridSpan w:val="2"/>
                  <w:tcBorders>
                    <w:top w:val="outset" w:sz="6" w:space="0" w:color="auto"/>
                    <w:left w:val="outset" w:sz="6" w:space="0" w:color="auto"/>
                    <w:bottom w:val="outset" w:sz="6" w:space="0" w:color="auto"/>
                    <w:right w:val="outset" w:sz="6" w:space="0" w:color="auto"/>
                  </w:tcBorders>
                </w:tcPr>
                <w:p w14:paraId="1C631B52" w14:textId="30508A17" w:rsidR="006003A4" w:rsidRDefault="006003A4" w:rsidP="00D35EC6">
                  <w:pPr>
                    <w:ind w:left="82"/>
                    <w:rPr>
                      <w:rFonts w:eastAsia="Times New Roman"/>
                    </w:rPr>
                  </w:pPr>
                </w:p>
              </w:tc>
            </w:tr>
            <w:tr w:rsidR="006003A4" w14:paraId="203EDEA0" w14:textId="77777777" w:rsidTr="00A1305C">
              <w:trPr>
                <w:divId w:val="1314867704"/>
                <w:jc w:val="center"/>
              </w:trPr>
              <w:tc>
                <w:tcPr>
                  <w:tcW w:w="2472" w:type="pct"/>
                  <w:gridSpan w:val="2"/>
                  <w:tcBorders>
                    <w:top w:val="outset" w:sz="6" w:space="0" w:color="auto"/>
                    <w:left w:val="outset" w:sz="6" w:space="0" w:color="auto"/>
                    <w:bottom w:val="outset" w:sz="6" w:space="0" w:color="auto"/>
                    <w:right w:val="outset" w:sz="6" w:space="0" w:color="auto"/>
                  </w:tcBorders>
                  <w:hideMark/>
                </w:tcPr>
                <w:p w14:paraId="43ABB08A" w14:textId="77777777" w:rsidR="006003A4" w:rsidRDefault="00074A7F" w:rsidP="00D35EC6">
                  <w:pPr>
                    <w:ind w:left="82"/>
                    <w:rPr>
                      <w:rFonts w:eastAsia="Times New Roman"/>
                    </w:rPr>
                  </w:pPr>
                  <w:r>
                    <w:rPr>
                      <w:rFonts w:eastAsia="Times New Roman"/>
                    </w:rPr>
                    <w:t xml:space="preserve">(15) FAALİYET ADRESİ </w:t>
                  </w:r>
                </w:p>
              </w:tc>
              <w:tc>
                <w:tcPr>
                  <w:tcW w:w="2528" w:type="pct"/>
                  <w:gridSpan w:val="2"/>
                  <w:tcBorders>
                    <w:top w:val="outset" w:sz="6" w:space="0" w:color="auto"/>
                    <w:left w:val="outset" w:sz="6" w:space="0" w:color="auto"/>
                    <w:bottom w:val="outset" w:sz="6" w:space="0" w:color="auto"/>
                    <w:right w:val="outset" w:sz="6" w:space="0" w:color="auto"/>
                  </w:tcBorders>
                  <w:hideMark/>
                </w:tcPr>
                <w:p w14:paraId="2CA06491" w14:textId="1CCE541F" w:rsidR="006003A4" w:rsidRDefault="006003A4" w:rsidP="00D35EC6">
                  <w:pPr>
                    <w:ind w:left="82"/>
                    <w:rPr>
                      <w:rFonts w:eastAsia="Times New Roman"/>
                    </w:rPr>
                  </w:pPr>
                </w:p>
              </w:tc>
            </w:tr>
            <w:tr w:rsidR="006003A4" w14:paraId="4B0FF6F2" w14:textId="77777777">
              <w:trPr>
                <w:divId w:val="1314867704"/>
                <w:jc w:val="center"/>
              </w:trPr>
              <w:tc>
                <w:tcPr>
                  <w:tcW w:w="0" w:type="auto"/>
                  <w:gridSpan w:val="4"/>
                  <w:tcBorders>
                    <w:top w:val="outset" w:sz="6" w:space="0" w:color="auto"/>
                    <w:left w:val="outset" w:sz="6" w:space="0" w:color="auto"/>
                    <w:bottom w:val="outset" w:sz="6" w:space="0" w:color="auto"/>
                    <w:right w:val="outset" w:sz="6" w:space="0" w:color="auto"/>
                  </w:tcBorders>
                  <w:hideMark/>
                </w:tcPr>
                <w:p w14:paraId="26EF72B3" w14:textId="77777777" w:rsidR="006003A4" w:rsidRDefault="00074A7F" w:rsidP="00D35EC6">
                  <w:pPr>
                    <w:ind w:left="82"/>
                    <w:rPr>
                      <w:rFonts w:eastAsia="Times New Roman"/>
                    </w:rPr>
                  </w:pPr>
                  <w:r>
                    <w:rPr>
                      <w:rStyle w:val="maddebaslik"/>
                      <w:rFonts w:eastAsia="Times New Roman"/>
                    </w:rPr>
                    <w:t>1.E DİĞER BİLGİLER</w:t>
                  </w:r>
                  <w:r>
                    <w:rPr>
                      <w:rFonts w:eastAsia="Times New Roman"/>
                    </w:rPr>
                    <w:t xml:space="preserve"> </w:t>
                  </w:r>
                </w:p>
              </w:tc>
            </w:tr>
            <w:tr w:rsidR="006003A4" w14:paraId="50A3F413" w14:textId="77777777">
              <w:trPr>
                <w:divId w:val="1314867704"/>
                <w:trHeight w:val="540"/>
                <w:jc w:val="center"/>
              </w:trPr>
              <w:tc>
                <w:tcPr>
                  <w:tcW w:w="0" w:type="auto"/>
                  <w:gridSpan w:val="4"/>
                  <w:tcBorders>
                    <w:top w:val="outset" w:sz="6" w:space="0" w:color="auto"/>
                    <w:left w:val="outset" w:sz="6" w:space="0" w:color="auto"/>
                    <w:bottom w:val="outset" w:sz="6" w:space="0" w:color="auto"/>
                    <w:right w:val="outset" w:sz="6" w:space="0" w:color="auto"/>
                  </w:tcBorders>
                  <w:hideMark/>
                </w:tcPr>
                <w:p w14:paraId="3E818B6A" w14:textId="77777777" w:rsidR="006003A4" w:rsidRDefault="00074A7F" w:rsidP="00D35EC6">
                  <w:pPr>
                    <w:ind w:left="82"/>
                    <w:rPr>
                      <w:rFonts w:eastAsia="Times New Roman"/>
                    </w:rPr>
                  </w:pPr>
                  <w:r>
                    <w:rPr>
                      <w:rStyle w:val="maddebaslik"/>
                      <w:rFonts w:eastAsia="Times New Roman"/>
                    </w:rPr>
                    <w:t xml:space="preserve">(16) TESPİT TÜRÜNE İLİŞKİN BİLGİLER </w:t>
                  </w: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3855"/>
                    <w:gridCol w:w="5394"/>
                  </w:tblGrid>
                  <w:tr w:rsidR="006003A4" w14:paraId="74C3E8BF" w14:textId="77777777">
                    <w:trPr>
                      <w:divId w:val="624236612"/>
                      <w:tblCellSpacing w:w="15" w:type="dxa"/>
                    </w:trPr>
                    <w:tc>
                      <w:tcPr>
                        <w:tcW w:w="3810" w:type="dxa"/>
                        <w:vAlign w:val="center"/>
                        <w:hideMark/>
                      </w:tcPr>
                      <w:p w14:paraId="0ACE31C2" w14:textId="77777777" w:rsidR="006003A4" w:rsidRDefault="00074A7F" w:rsidP="00D35EC6">
                        <w:pPr>
                          <w:ind w:left="82"/>
                          <w:rPr>
                            <w:rFonts w:eastAsia="Times New Roman"/>
                          </w:rPr>
                        </w:pPr>
                        <w:r>
                          <w:rPr>
                            <w:rFonts w:eastAsia="Times New Roman"/>
                          </w:rPr>
                          <w:t xml:space="preserve">İlgili Gümrük Müdürlüğü </w:t>
                        </w:r>
                      </w:p>
                    </w:tc>
                    <w:tc>
                      <w:tcPr>
                        <w:tcW w:w="0" w:type="auto"/>
                        <w:vAlign w:val="center"/>
                        <w:hideMark/>
                      </w:tcPr>
                      <w:p w14:paraId="2357A78F" w14:textId="77777777" w:rsidR="006003A4" w:rsidRDefault="00074A7F" w:rsidP="00D35EC6">
                        <w:pPr>
                          <w:ind w:left="82"/>
                          <w:rPr>
                            <w:rFonts w:eastAsia="Times New Roman"/>
                          </w:rPr>
                        </w:pPr>
                        <w:r>
                          <w:rPr>
                            <w:rFonts w:eastAsia="Times New Roman"/>
                          </w:rPr>
                          <w:t xml:space="preserve">ERENKÖY GÜMRÜK MÜDÜRLÜĞÜ </w:t>
                        </w:r>
                      </w:p>
                    </w:tc>
                  </w:tr>
                  <w:tr w:rsidR="006003A4" w14:paraId="0E3ACE61" w14:textId="77777777">
                    <w:trPr>
                      <w:divId w:val="624236612"/>
                      <w:tblCellSpacing w:w="15" w:type="dxa"/>
                    </w:trPr>
                    <w:tc>
                      <w:tcPr>
                        <w:tcW w:w="3810" w:type="dxa"/>
                        <w:vAlign w:val="center"/>
                        <w:hideMark/>
                      </w:tcPr>
                      <w:p w14:paraId="1AC4D263" w14:textId="77777777" w:rsidR="006003A4" w:rsidRDefault="00074A7F" w:rsidP="00D35EC6">
                        <w:pPr>
                          <w:ind w:left="82"/>
                          <w:rPr>
                            <w:rFonts w:eastAsia="Times New Roman"/>
                          </w:rPr>
                        </w:pPr>
                        <w:r>
                          <w:rPr>
                            <w:rFonts w:eastAsia="Times New Roman"/>
                          </w:rPr>
                          <w:t xml:space="preserve">İzin Belge No </w:t>
                        </w:r>
                      </w:p>
                    </w:tc>
                    <w:tc>
                      <w:tcPr>
                        <w:tcW w:w="0" w:type="auto"/>
                        <w:vAlign w:val="center"/>
                        <w:hideMark/>
                      </w:tcPr>
                      <w:p w14:paraId="0BC7E221" w14:textId="77777777" w:rsidR="006003A4" w:rsidRDefault="00074A7F" w:rsidP="00D35EC6">
                        <w:pPr>
                          <w:ind w:left="82"/>
                          <w:rPr>
                            <w:rFonts w:eastAsia="Times New Roman"/>
                          </w:rPr>
                        </w:pPr>
                        <w:r>
                          <w:rPr>
                            <w:rFonts w:eastAsia="Times New Roman"/>
                          </w:rPr>
                          <w:t xml:space="preserve">02243082610878020524710 </w:t>
                        </w:r>
                      </w:p>
                    </w:tc>
                  </w:tr>
                  <w:tr w:rsidR="006003A4" w14:paraId="764F4946" w14:textId="77777777">
                    <w:trPr>
                      <w:divId w:val="624236612"/>
                      <w:tblCellSpacing w:w="15" w:type="dxa"/>
                    </w:trPr>
                    <w:tc>
                      <w:tcPr>
                        <w:tcW w:w="3810" w:type="dxa"/>
                        <w:vAlign w:val="center"/>
                        <w:hideMark/>
                      </w:tcPr>
                      <w:p w14:paraId="010C102C" w14:textId="77777777" w:rsidR="006003A4" w:rsidRDefault="00074A7F" w:rsidP="00D35EC6">
                        <w:pPr>
                          <w:ind w:left="82"/>
                          <w:rPr>
                            <w:rFonts w:eastAsia="Times New Roman"/>
                          </w:rPr>
                        </w:pPr>
                        <w:r>
                          <w:rPr>
                            <w:rFonts w:eastAsia="Times New Roman"/>
                          </w:rPr>
                          <w:t xml:space="preserve">İzin Belge Tarihi </w:t>
                        </w:r>
                      </w:p>
                    </w:tc>
                    <w:tc>
                      <w:tcPr>
                        <w:tcW w:w="0" w:type="auto"/>
                        <w:vAlign w:val="center"/>
                        <w:hideMark/>
                      </w:tcPr>
                      <w:p w14:paraId="46D50C8D" w14:textId="77777777" w:rsidR="006003A4" w:rsidRDefault="00074A7F" w:rsidP="00D35EC6">
                        <w:pPr>
                          <w:ind w:left="82"/>
                          <w:rPr>
                            <w:rFonts w:eastAsia="Times New Roman"/>
                          </w:rPr>
                        </w:pPr>
                        <w:r>
                          <w:rPr>
                            <w:rFonts w:eastAsia="Times New Roman"/>
                          </w:rPr>
                          <w:t xml:space="preserve">22/12/2020 </w:t>
                        </w:r>
                      </w:p>
                    </w:tc>
                  </w:tr>
                  <w:tr w:rsidR="006003A4" w14:paraId="00744072" w14:textId="77777777">
                    <w:trPr>
                      <w:divId w:val="624236612"/>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59"/>
                        </w:tblGrid>
                        <w:tr w:rsidR="006003A4" w14:paraId="30695FC8" w14:textId="77777777">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69"/>
                              </w:tblGrid>
                              <w:tr w:rsidR="006003A4" w14:paraId="517268D7" w14:textId="77777777">
                                <w:trPr>
                                  <w:tblCellSpacing w:w="15" w:type="dxa"/>
                                </w:trPr>
                                <w:tc>
                                  <w:tcPr>
                                    <w:tcW w:w="0" w:type="auto"/>
                                    <w:vAlign w:val="center"/>
                                    <w:hideMark/>
                                  </w:tcPr>
                                  <w:p w14:paraId="5ABAF5BE" w14:textId="77777777" w:rsidR="006003A4" w:rsidRDefault="006003A4">
                                    <w:pPr>
                                      <w:rPr>
                                        <w:rFonts w:eastAsia="Times New Roman"/>
                                      </w:rPr>
                                    </w:pPr>
                                  </w:p>
                                </w:tc>
                              </w:tr>
                            </w:tbl>
                            <w:p w14:paraId="2D2CF2BF" w14:textId="77777777" w:rsidR="006003A4" w:rsidRDefault="006003A4">
                              <w:pPr>
                                <w:rPr>
                                  <w:rFonts w:eastAsia="Times New Roman"/>
                                </w:rPr>
                              </w:pPr>
                            </w:p>
                          </w:tc>
                        </w:tr>
                      </w:tbl>
                      <w:p w14:paraId="558C3FB1" w14:textId="77777777" w:rsidR="006003A4" w:rsidRDefault="006003A4">
                        <w:pPr>
                          <w:rPr>
                            <w:rFonts w:eastAsia="Times New Roman"/>
                          </w:rPr>
                        </w:pPr>
                      </w:p>
                    </w:tc>
                  </w:tr>
                </w:tbl>
                <w:p w14:paraId="06D91269" w14:textId="77777777" w:rsidR="006003A4" w:rsidRDefault="006003A4">
                  <w:pPr>
                    <w:rPr>
                      <w:rFonts w:eastAsia="Times New Roman"/>
                    </w:rPr>
                  </w:pPr>
                </w:p>
              </w:tc>
            </w:tr>
            <w:tr w:rsidR="006003A4" w14:paraId="2FDD8DEB" w14:textId="77777777" w:rsidTr="00472859">
              <w:trPr>
                <w:divId w:val="1314867704"/>
                <w:trHeight w:val="3726"/>
                <w:jc w:val="center"/>
              </w:trPr>
              <w:tc>
                <w:tcPr>
                  <w:tcW w:w="0" w:type="auto"/>
                  <w:gridSpan w:val="4"/>
                  <w:tcBorders>
                    <w:top w:val="outset" w:sz="6" w:space="0" w:color="auto"/>
                    <w:left w:val="outset" w:sz="6" w:space="0" w:color="auto"/>
                    <w:bottom w:val="outset" w:sz="6" w:space="0" w:color="auto"/>
                    <w:right w:val="outset" w:sz="6" w:space="0" w:color="auto"/>
                  </w:tcBorders>
                  <w:hideMark/>
                </w:tcPr>
                <w:p w14:paraId="53415592" w14:textId="77777777" w:rsidR="003F320A" w:rsidRDefault="00074A7F" w:rsidP="003F320A">
                  <w:pPr>
                    <w:jc w:val="both"/>
                    <w:rPr>
                      <w:rStyle w:val="maddebaslik"/>
                    </w:rPr>
                  </w:pPr>
                  <w:r>
                    <w:rPr>
                      <w:rStyle w:val="maddebaslik"/>
                      <w:rFonts w:eastAsia="Times New Roman"/>
                    </w:rPr>
                    <w:t xml:space="preserve">(17) SÖZLEŞMENİN KONUSU </w:t>
                  </w:r>
                </w:p>
                <w:p w14:paraId="04CA7110" w14:textId="2E2F7E45" w:rsidR="006003A4" w:rsidRDefault="00074A7F" w:rsidP="00D35EC6">
                  <w:pPr>
                    <w:ind w:left="82" w:right="192" w:hanging="82"/>
                    <w:jc w:val="both"/>
                    <w:rPr>
                      <w:rStyle w:val="maddebaslik"/>
                      <w:rFonts w:eastAsia="Times New Roman"/>
                    </w:rPr>
                  </w:pPr>
                  <w:r>
                    <w:rPr>
                      <w:rFonts w:eastAsia="Times New Roman"/>
                    </w:rPr>
                    <w:br/>
                  </w:r>
                  <w:r>
                    <w:rPr>
                      <w:rStyle w:val="maddebaslik"/>
                      <w:rFonts w:eastAsia="Times New Roman"/>
                    </w:rPr>
                    <w:t>E</w:t>
                  </w:r>
                  <w:r w:rsidR="00A1305C">
                    <w:rPr>
                      <w:rStyle w:val="maddebaslik"/>
                      <w:rFonts w:eastAsia="Times New Roman"/>
                    </w:rPr>
                    <w:t>renköy</w:t>
                  </w:r>
                  <w:r>
                    <w:rPr>
                      <w:rStyle w:val="maddebaslik"/>
                      <w:rFonts w:eastAsia="Times New Roman"/>
                    </w:rPr>
                    <w:t xml:space="preserve"> G</w:t>
                  </w:r>
                  <w:r w:rsidR="00A1305C">
                    <w:rPr>
                      <w:rStyle w:val="maddebaslik"/>
                      <w:rFonts w:eastAsia="Times New Roman"/>
                    </w:rPr>
                    <w:t>ümrük</w:t>
                  </w:r>
                  <w:r>
                    <w:rPr>
                      <w:rStyle w:val="maddebaslik"/>
                      <w:rFonts w:eastAsia="Times New Roman"/>
                    </w:rPr>
                    <w:t xml:space="preserve"> M</w:t>
                  </w:r>
                  <w:r w:rsidR="00A1305C">
                    <w:rPr>
                      <w:rStyle w:val="maddebaslik"/>
                      <w:rFonts w:eastAsia="Times New Roman"/>
                    </w:rPr>
                    <w:t>üdürlüğü</w:t>
                  </w:r>
                  <w:r>
                    <w:rPr>
                      <w:rStyle w:val="maddebaslik"/>
                      <w:rFonts w:eastAsia="Times New Roman"/>
                    </w:rPr>
                    <w:t>’n</w:t>
                  </w:r>
                  <w:r w:rsidR="00A1305C">
                    <w:rPr>
                      <w:rStyle w:val="maddebaslik"/>
                      <w:rFonts w:eastAsia="Times New Roman"/>
                    </w:rPr>
                    <w:t>c</w:t>
                  </w:r>
                  <w:r>
                    <w:rPr>
                      <w:rStyle w:val="maddebaslik"/>
                      <w:rFonts w:eastAsia="Times New Roman"/>
                    </w:rPr>
                    <w:t xml:space="preserve">e tescil edilen 20341200IM239322 sayı ve 23/12/2020 tarihli gümrük beyannamesi ile ithal edilen 330749000000 GTİP’li Elektrik Süpürgesi Sentetik Toz Torbası için koku verici kartuş cinsi eşyanın 22/12/2020 tarih ve 02243082610878020524710 sayılı dahilde işleme izni kapsamında tarihli ve sayılı gümrük beyannamesi/beyannameleri muhteviyatı ihraç edilen işlem görmüş ürünün bünyesinde kullanılıp kullanılmadığı tespit edilerek rapora bağlanacaktır. </w:t>
                  </w:r>
                </w:p>
                <w:p w14:paraId="35928C15" w14:textId="77777777" w:rsidR="00A1305C" w:rsidRDefault="00A1305C" w:rsidP="003F320A">
                  <w:pPr>
                    <w:jc w:val="both"/>
                    <w:rPr>
                      <w:rStyle w:val="maddebaslik"/>
                    </w:rPr>
                  </w:pPr>
                </w:p>
                <w:p w14:paraId="011B2B79" w14:textId="77777777" w:rsidR="00A1305C" w:rsidRDefault="00A1305C" w:rsidP="003F320A">
                  <w:pPr>
                    <w:jc w:val="both"/>
                    <w:rPr>
                      <w:rStyle w:val="maddebaslik"/>
                    </w:rPr>
                  </w:pPr>
                </w:p>
                <w:p w14:paraId="0C24EAF0" w14:textId="77777777" w:rsidR="00A1305C" w:rsidRDefault="00A1305C" w:rsidP="003F320A">
                  <w:pPr>
                    <w:jc w:val="both"/>
                    <w:rPr>
                      <w:rStyle w:val="maddebaslik"/>
                    </w:rPr>
                  </w:pPr>
                </w:p>
                <w:p w14:paraId="17531A66" w14:textId="77777777" w:rsidR="00A1305C" w:rsidRDefault="00A1305C" w:rsidP="003F320A">
                  <w:pPr>
                    <w:jc w:val="both"/>
                    <w:rPr>
                      <w:rStyle w:val="maddebaslik"/>
                    </w:rPr>
                  </w:pPr>
                </w:p>
                <w:p w14:paraId="4B185706" w14:textId="77777777" w:rsidR="00A1305C" w:rsidRDefault="00A1305C" w:rsidP="003F320A">
                  <w:pPr>
                    <w:jc w:val="both"/>
                    <w:rPr>
                      <w:rStyle w:val="maddebaslik"/>
                    </w:rPr>
                  </w:pPr>
                </w:p>
                <w:p w14:paraId="3CD76F81" w14:textId="5D70CA93" w:rsidR="00A1305C" w:rsidRDefault="00A1305C" w:rsidP="003F320A">
                  <w:pPr>
                    <w:jc w:val="both"/>
                    <w:rPr>
                      <w:rFonts w:eastAsia="Times New Roman"/>
                    </w:rPr>
                  </w:pPr>
                </w:p>
              </w:tc>
            </w:tr>
          </w:tbl>
          <w:p w14:paraId="0925BBE0" w14:textId="77777777" w:rsidR="00A1305C" w:rsidRDefault="00A1305C">
            <w:pPr>
              <w:divId w:val="1447697580"/>
            </w:pPr>
          </w:p>
          <w:tbl>
            <w:tblPr>
              <w:tblW w:w="495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5"/>
              <w:gridCol w:w="2807"/>
              <w:gridCol w:w="3275"/>
            </w:tblGrid>
            <w:tr w:rsidR="006003A4" w14:paraId="43C8752B" w14:textId="77777777">
              <w:trPr>
                <w:divId w:val="1447697580"/>
                <w:jc w:val="center"/>
              </w:trPr>
              <w:tc>
                <w:tcPr>
                  <w:tcW w:w="0" w:type="auto"/>
                  <w:gridSpan w:val="3"/>
                  <w:tcBorders>
                    <w:top w:val="outset" w:sz="6" w:space="0" w:color="auto"/>
                    <w:left w:val="outset" w:sz="6" w:space="0" w:color="auto"/>
                    <w:bottom w:val="outset" w:sz="6" w:space="0" w:color="auto"/>
                    <w:right w:val="outset" w:sz="6" w:space="0" w:color="auto"/>
                  </w:tcBorders>
                  <w:hideMark/>
                </w:tcPr>
                <w:p w14:paraId="73A2B361" w14:textId="77777777" w:rsidR="006003A4" w:rsidRPr="003F320A" w:rsidRDefault="00074A7F" w:rsidP="00A1305C">
                  <w:pPr>
                    <w:ind w:left="224" w:hanging="142"/>
                    <w:rPr>
                      <w:rFonts w:eastAsia="Times New Roman"/>
                      <w:b/>
                      <w:bCs/>
                    </w:rPr>
                  </w:pPr>
                  <w:r w:rsidRPr="003F320A">
                    <w:rPr>
                      <w:rFonts w:eastAsia="Times New Roman"/>
                      <w:b/>
                      <w:bCs/>
                    </w:rPr>
                    <w:lastRenderedPageBreak/>
                    <w:t xml:space="preserve">BÖLÜM II </w:t>
                  </w:r>
                </w:p>
              </w:tc>
            </w:tr>
            <w:tr w:rsidR="006003A4" w14:paraId="4E24B244" w14:textId="77777777">
              <w:trPr>
                <w:divId w:val="1447697580"/>
                <w:jc w:val="center"/>
              </w:trPr>
              <w:tc>
                <w:tcPr>
                  <w:tcW w:w="0" w:type="auto"/>
                  <w:gridSpan w:val="3"/>
                  <w:tcBorders>
                    <w:top w:val="outset" w:sz="6" w:space="0" w:color="auto"/>
                    <w:left w:val="outset" w:sz="6" w:space="0" w:color="auto"/>
                    <w:bottom w:val="outset" w:sz="6" w:space="0" w:color="auto"/>
                    <w:right w:val="outset" w:sz="6" w:space="0" w:color="auto"/>
                  </w:tcBorders>
                  <w:hideMark/>
                </w:tcPr>
                <w:p w14:paraId="5434036D" w14:textId="77777777" w:rsidR="003F320A" w:rsidRDefault="00074A7F" w:rsidP="00A1305C">
                  <w:pPr>
                    <w:ind w:left="82"/>
                    <w:jc w:val="both"/>
                    <w:rPr>
                      <w:rStyle w:val="maddebaslik"/>
                      <w:rFonts w:eastAsia="Times New Roman"/>
                    </w:rPr>
                  </w:pPr>
                  <w:r>
                    <w:rPr>
                      <w:rStyle w:val="maddebaslik"/>
                      <w:rFonts w:eastAsia="Times New Roman"/>
                    </w:rPr>
                    <w:t>(1) AMA</w:t>
                  </w:r>
                  <w:r w:rsidR="003F320A">
                    <w:rPr>
                      <w:rStyle w:val="maddebaslik"/>
                      <w:rFonts w:eastAsia="Times New Roman"/>
                    </w:rPr>
                    <w:t>Ç</w:t>
                  </w:r>
                </w:p>
                <w:p w14:paraId="7C43BFDE" w14:textId="18140C99" w:rsidR="006003A4" w:rsidRDefault="00074A7F" w:rsidP="00A1305C">
                  <w:pPr>
                    <w:ind w:left="82" w:right="192"/>
                    <w:jc w:val="both"/>
                    <w:rPr>
                      <w:rFonts w:eastAsia="Times New Roman"/>
                    </w:rPr>
                  </w:pPr>
                  <w:r>
                    <w:rPr>
                      <w:rFonts w:eastAsia="Times New Roman"/>
                    </w:rPr>
                    <w:br/>
                    <w:t xml:space="preserve">4458 sayılı Gümrük Kanunu, Gümrük Yönetmeliği ve bu Tebliğ ve ilgili mevzuat gereği yetkilendirilmiş gümrük müşaviri ile tespit işlemini yaptıran kişi arasındaki ilişkileri düzenlemektir. </w:t>
                  </w:r>
                </w:p>
              </w:tc>
            </w:tr>
            <w:tr w:rsidR="006003A4" w14:paraId="1E6F8795" w14:textId="77777777">
              <w:trPr>
                <w:divId w:val="1447697580"/>
                <w:jc w:val="center"/>
              </w:trPr>
              <w:tc>
                <w:tcPr>
                  <w:tcW w:w="0" w:type="auto"/>
                  <w:gridSpan w:val="3"/>
                  <w:tcBorders>
                    <w:top w:val="outset" w:sz="6" w:space="0" w:color="auto"/>
                    <w:left w:val="outset" w:sz="6" w:space="0" w:color="auto"/>
                    <w:bottom w:val="outset" w:sz="6" w:space="0" w:color="auto"/>
                    <w:right w:val="outset" w:sz="6" w:space="0" w:color="auto"/>
                  </w:tcBorders>
                  <w:hideMark/>
                </w:tcPr>
                <w:p w14:paraId="1C24C03D" w14:textId="77777777" w:rsidR="003F320A" w:rsidRDefault="00074A7F" w:rsidP="00A1305C">
                  <w:pPr>
                    <w:ind w:left="82"/>
                    <w:jc w:val="both"/>
                    <w:rPr>
                      <w:rStyle w:val="maddebaslik"/>
                    </w:rPr>
                  </w:pPr>
                  <w:r>
                    <w:rPr>
                      <w:rStyle w:val="maddebaslik"/>
                      <w:rFonts w:eastAsia="Times New Roman"/>
                    </w:rPr>
                    <w:t xml:space="preserve">(2) ÜCRETİN TUTARI VE ÖDEME ŞEKLİ </w:t>
                  </w:r>
                </w:p>
                <w:p w14:paraId="0E5E0453" w14:textId="1C8EE485" w:rsidR="003F320A" w:rsidRDefault="00074A7F" w:rsidP="00A1305C">
                  <w:pPr>
                    <w:ind w:left="82" w:right="192"/>
                    <w:jc w:val="both"/>
                    <w:rPr>
                      <w:rFonts w:eastAsia="Times New Roman"/>
                    </w:rPr>
                  </w:pPr>
                  <w:r>
                    <w:rPr>
                      <w:rFonts w:eastAsia="Times New Roman"/>
                    </w:rPr>
                    <w:br/>
                    <w:t>a) Yetkilendirilmiş Gümrük Müşaviri için sözleşmede belirtilen işlerden dolayı kararlaştırılan ücret (o yıl için geçerli asgari ücret tarifesinin altında olmamak üzere) 2</w:t>
                  </w:r>
                  <w:r w:rsidR="003F320A">
                    <w:rPr>
                      <w:rFonts w:eastAsia="Times New Roman"/>
                    </w:rPr>
                    <w:t>.</w:t>
                  </w:r>
                  <w:r>
                    <w:rPr>
                      <w:rFonts w:eastAsia="Times New Roman"/>
                    </w:rPr>
                    <w:t>450,00 (Yalnız İKİBİN</w:t>
                  </w:r>
                  <w:r w:rsidR="00905EFF">
                    <w:rPr>
                      <w:rFonts w:eastAsia="Times New Roman"/>
                    </w:rPr>
                    <w:t>DÖRT</w:t>
                  </w:r>
                  <w:r>
                    <w:rPr>
                      <w:rFonts w:eastAsia="Times New Roman"/>
                    </w:rPr>
                    <w:t xml:space="preserve">YÜZELLİ ) TL olup, fatura tarihinden itibaren 10 gün içinde BTN </w:t>
                  </w:r>
                  <w:r w:rsidR="00A1305C">
                    <w:rPr>
                      <w:rFonts w:eastAsia="Times New Roman"/>
                    </w:rPr>
                    <w:t xml:space="preserve">Yetkilendirilmiş Gümrük Müşavirliği ve Denetim </w:t>
                  </w:r>
                  <w:proofErr w:type="spellStart"/>
                  <w:r w:rsidR="00A1305C">
                    <w:rPr>
                      <w:rFonts w:eastAsia="Times New Roman"/>
                    </w:rPr>
                    <w:t>Ltd.Şti</w:t>
                  </w:r>
                  <w:r>
                    <w:rPr>
                      <w:rFonts w:eastAsia="Times New Roman"/>
                    </w:rPr>
                    <w:t>.nin</w:t>
                  </w:r>
                  <w:proofErr w:type="spellEnd"/>
                  <w:r>
                    <w:rPr>
                      <w:rFonts w:eastAsia="Times New Roman"/>
                    </w:rPr>
                    <w:t xml:space="preserve"> </w:t>
                  </w:r>
                  <w:r w:rsidR="003F320A">
                    <w:rPr>
                      <w:rFonts w:eastAsia="Times New Roman"/>
                    </w:rPr>
                    <w:t>faturada</w:t>
                  </w:r>
                  <w:r>
                    <w:rPr>
                      <w:rFonts w:eastAsia="Times New Roman"/>
                    </w:rPr>
                    <w:t xml:space="preserve"> belirtilecek</w:t>
                  </w:r>
                  <w:r w:rsidR="003F320A">
                    <w:rPr>
                      <w:rFonts w:eastAsia="Times New Roman"/>
                    </w:rPr>
                    <w:t xml:space="preserve"> hesap numaralarına havale/EFT</w:t>
                  </w:r>
                  <w:r>
                    <w:rPr>
                      <w:rFonts w:eastAsia="Times New Roman"/>
                    </w:rPr>
                    <w:t xml:space="preserve"> şeklinde ödenecektir. </w:t>
                  </w:r>
                </w:p>
                <w:p w14:paraId="6BC56E6A" w14:textId="2DAE2F6C" w:rsidR="003F320A" w:rsidRDefault="00074A7F" w:rsidP="00A1305C">
                  <w:pPr>
                    <w:ind w:left="82" w:right="192"/>
                    <w:jc w:val="both"/>
                    <w:rPr>
                      <w:rFonts w:eastAsia="Times New Roman"/>
                    </w:rPr>
                  </w:pPr>
                  <w:r>
                    <w:rPr>
                      <w:rFonts w:eastAsia="Times New Roman"/>
                    </w:rPr>
                    <w:br/>
                    <w:t xml:space="preserve">b) Sözleşmeye ilişkin Damga Vergisi BTN YGM ve Denetim Ltd.Şti. tarafından peşin şeklinde ödenecektir. </w:t>
                  </w:r>
                </w:p>
                <w:p w14:paraId="48C283D6" w14:textId="1FDFE79E" w:rsidR="003F320A" w:rsidRDefault="00074A7F" w:rsidP="00A1305C">
                  <w:pPr>
                    <w:ind w:left="82"/>
                    <w:jc w:val="both"/>
                    <w:rPr>
                      <w:rFonts w:eastAsia="Times New Roman"/>
                    </w:rPr>
                  </w:pPr>
                  <w:r>
                    <w:rPr>
                      <w:rFonts w:eastAsia="Times New Roman"/>
                    </w:rPr>
                    <w:br/>
                    <w:t xml:space="preserve">c) Ücrete KDV dahil değildir. </w:t>
                  </w:r>
                </w:p>
                <w:p w14:paraId="70D7B60A" w14:textId="513A685C" w:rsidR="006003A4" w:rsidRDefault="00074A7F" w:rsidP="00A1305C">
                  <w:pPr>
                    <w:ind w:left="82" w:right="192"/>
                    <w:jc w:val="both"/>
                    <w:rPr>
                      <w:rFonts w:eastAsia="Times New Roman"/>
                    </w:rPr>
                  </w:pPr>
                  <w:r>
                    <w:rPr>
                      <w:rFonts w:eastAsia="Times New Roman"/>
                    </w:rPr>
                    <w:br/>
                    <w:t xml:space="preserve">d) Tespit işlemi için yapılacak bütün giderler tespit işlemini yaptıran kişice karşılanacaktır. </w:t>
                  </w:r>
                  <w:r>
                    <w:rPr>
                      <w:rFonts w:eastAsia="Times New Roman"/>
                    </w:rPr>
                    <w:br/>
                  </w:r>
                  <w:r>
                    <w:rPr>
                      <w:rFonts w:eastAsia="Times New Roman"/>
                    </w:rPr>
                    <w:br/>
                    <w:t xml:space="preserve">e) Ücret, sözleşmede belirtilen şekilde ödenmediği takdirde Yetkilendirilmiş Gümrük Müşaviri işi bırakır. Alacakları için kanuni takibe geçer. </w:t>
                  </w:r>
                </w:p>
              </w:tc>
            </w:tr>
            <w:tr w:rsidR="006003A4" w14:paraId="23FD5E1D" w14:textId="77777777">
              <w:trPr>
                <w:divId w:val="1447697580"/>
                <w:jc w:val="center"/>
              </w:trPr>
              <w:tc>
                <w:tcPr>
                  <w:tcW w:w="0" w:type="auto"/>
                  <w:gridSpan w:val="3"/>
                  <w:tcBorders>
                    <w:top w:val="outset" w:sz="6" w:space="0" w:color="auto"/>
                    <w:left w:val="outset" w:sz="6" w:space="0" w:color="auto"/>
                    <w:bottom w:val="outset" w:sz="6" w:space="0" w:color="auto"/>
                    <w:right w:val="outset" w:sz="6" w:space="0" w:color="auto"/>
                  </w:tcBorders>
                  <w:hideMark/>
                </w:tcPr>
                <w:p w14:paraId="38713F6C" w14:textId="77777777" w:rsidR="002B5AFA" w:rsidRDefault="00074A7F" w:rsidP="00A1305C">
                  <w:pPr>
                    <w:ind w:left="82"/>
                    <w:rPr>
                      <w:rFonts w:eastAsia="Times New Roman"/>
                    </w:rPr>
                  </w:pPr>
                  <w:r>
                    <w:rPr>
                      <w:rStyle w:val="maddebaslik"/>
                      <w:rFonts w:eastAsia="Times New Roman"/>
                    </w:rPr>
                    <w:t>(3) SÖZLEŞMENİN SÜRESİ, TARİHİ VE SÖZLEŞME YERİ</w:t>
                  </w:r>
                  <w:r>
                    <w:rPr>
                      <w:rFonts w:eastAsia="Times New Roman"/>
                    </w:rPr>
                    <w:t xml:space="preserve"> </w:t>
                  </w:r>
                  <w:r>
                    <w:rPr>
                      <w:rFonts w:eastAsia="Times New Roman"/>
                    </w:rPr>
                    <w:br/>
                  </w:r>
                </w:p>
                <w:p w14:paraId="37B132F9" w14:textId="6B9ADAB0" w:rsidR="006003A4" w:rsidRDefault="00074A7F" w:rsidP="00A1305C">
                  <w:pPr>
                    <w:ind w:left="82" w:right="192"/>
                    <w:jc w:val="both"/>
                    <w:rPr>
                      <w:rFonts w:eastAsia="Times New Roman"/>
                    </w:rPr>
                  </w:pPr>
                  <w:r>
                    <w:rPr>
                      <w:rFonts w:eastAsia="Times New Roman"/>
                    </w:rPr>
                    <w:t>Bu sözleşme anılan işlerle sınırlı olmak üzere 2</w:t>
                  </w:r>
                  <w:r w:rsidR="00472859">
                    <w:rPr>
                      <w:rFonts w:eastAsia="Times New Roman"/>
                    </w:rPr>
                    <w:t>4</w:t>
                  </w:r>
                  <w:r>
                    <w:rPr>
                      <w:rFonts w:eastAsia="Times New Roman"/>
                    </w:rPr>
                    <w:t xml:space="preserve">/03/2021 - </w:t>
                  </w:r>
                  <w:r w:rsidR="00472859">
                    <w:rPr>
                      <w:rFonts w:eastAsia="Times New Roman"/>
                    </w:rPr>
                    <w:t>3</w:t>
                  </w:r>
                  <w:r w:rsidR="00472859">
                    <w:t>1</w:t>
                  </w:r>
                  <w:r w:rsidR="00472859">
                    <w:rPr>
                      <w:rFonts w:eastAsia="Times New Roman"/>
                    </w:rPr>
                    <w:t xml:space="preserve">/05/2021 </w:t>
                  </w:r>
                  <w:r>
                    <w:rPr>
                      <w:rFonts w:eastAsia="Times New Roman"/>
                    </w:rPr>
                    <w:t>dönemini kapsar. Bu sözleşme 2</w:t>
                  </w:r>
                  <w:r w:rsidR="00472859">
                    <w:rPr>
                      <w:rFonts w:eastAsia="Times New Roman"/>
                    </w:rPr>
                    <w:t>4</w:t>
                  </w:r>
                  <w:r>
                    <w:rPr>
                      <w:rFonts w:eastAsia="Times New Roman"/>
                    </w:rPr>
                    <w:t xml:space="preserve">/03/2021 günü </w:t>
                  </w:r>
                  <w:r w:rsidR="002B5AFA">
                    <w:rPr>
                      <w:rFonts w:eastAsia="Times New Roman"/>
                    </w:rPr>
                    <w:t xml:space="preserve">YGM </w:t>
                  </w:r>
                  <w:r>
                    <w:rPr>
                      <w:rFonts w:eastAsia="Times New Roman"/>
                    </w:rPr>
                    <w:t>adresinde 2 nüsha olarak düzenlenmiştir. Doğabilecek anlaşmazlıklarda İZMİR Mahkemeleri ve İcra Daireleri yetkilidir.</w:t>
                  </w:r>
                </w:p>
              </w:tc>
            </w:tr>
            <w:tr w:rsidR="006003A4" w14:paraId="6DB40838" w14:textId="77777777">
              <w:trPr>
                <w:divId w:val="1447697580"/>
                <w:jc w:val="center"/>
              </w:trPr>
              <w:tc>
                <w:tcPr>
                  <w:tcW w:w="0" w:type="auto"/>
                  <w:gridSpan w:val="3"/>
                  <w:tcBorders>
                    <w:top w:val="outset" w:sz="6" w:space="0" w:color="auto"/>
                    <w:left w:val="outset" w:sz="6" w:space="0" w:color="auto"/>
                    <w:bottom w:val="outset" w:sz="6" w:space="0" w:color="auto"/>
                    <w:right w:val="outset" w:sz="6" w:space="0" w:color="auto"/>
                  </w:tcBorders>
                  <w:hideMark/>
                </w:tcPr>
                <w:p w14:paraId="24550E53" w14:textId="2DF1B359" w:rsidR="003F320A" w:rsidRDefault="00074A7F" w:rsidP="00A1305C">
                  <w:pPr>
                    <w:ind w:left="82"/>
                    <w:jc w:val="both"/>
                    <w:rPr>
                      <w:rFonts w:eastAsia="Times New Roman"/>
                    </w:rPr>
                  </w:pPr>
                  <w:r>
                    <w:rPr>
                      <w:rStyle w:val="maddebaslik"/>
                      <w:rFonts w:eastAsia="Times New Roman"/>
                    </w:rPr>
                    <w:t>(4) TARAFLARIN KARŞILIKLI SORUMLULUK VE YÜKÜMLÜLÜKLERİ</w:t>
                  </w:r>
                  <w:r>
                    <w:rPr>
                      <w:rFonts w:eastAsia="Times New Roman"/>
                    </w:rPr>
                    <w:t xml:space="preserve"> </w:t>
                  </w:r>
                </w:p>
                <w:p w14:paraId="2C7A3646" w14:textId="77777777" w:rsidR="003F320A" w:rsidRDefault="003F320A" w:rsidP="00A1305C">
                  <w:pPr>
                    <w:ind w:left="82"/>
                    <w:jc w:val="both"/>
                    <w:rPr>
                      <w:rFonts w:eastAsia="Times New Roman"/>
                    </w:rPr>
                  </w:pPr>
                </w:p>
                <w:p w14:paraId="7FA10401" w14:textId="77777777" w:rsidR="003F320A" w:rsidRDefault="00074A7F" w:rsidP="00A1305C">
                  <w:pPr>
                    <w:ind w:left="82" w:right="192"/>
                    <w:jc w:val="both"/>
                    <w:rPr>
                      <w:rFonts w:eastAsia="Times New Roman"/>
                    </w:rPr>
                  </w:pPr>
                  <w:r>
                    <w:rPr>
                      <w:rFonts w:eastAsia="Times New Roman"/>
                    </w:rPr>
                    <w:t>a) Yetkilendirilmiş gümrük müşaviri sözleşmede anılan işleri ilgili mevzuat ve mesleki ahlak kuralları uyarınca yerine getirecektir.</w:t>
                  </w:r>
                </w:p>
                <w:p w14:paraId="2154BB53" w14:textId="72FC74C7" w:rsidR="003F320A" w:rsidRDefault="00074A7F" w:rsidP="00A1305C">
                  <w:pPr>
                    <w:ind w:left="82" w:right="192"/>
                    <w:jc w:val="both"/>
                    <w:rPr>
                      <w:rFonts w:eastAsia="Times New Roman"/>
                    </w:rPr>
                  </w:pPr>
                  <w:r>
                    <w:rPr>
                      <w:rFonts w:eastAsia="Times New Roman"/>
                    </w:rPr>
                    <w:br/>
                    <w:t>b) Tespit işlemini yapacak olan Yetkilendirilmiş Gümrük Müşavirinin bir takvim yılı içinde toplamda otuz günü aşmayan süre ile mesleki faaliyetini yerine getiremeyeceği durumlarda, T664 yetki numaralı Yetkilendirilmiş Gümrük Müşaviri N</w:t>
                  </w:r>
                  <w:r w:rsidR="002B5AFA">
                    <w:rPr>
                      <w:rFonts w:eastAsia="Times New Roman"/>
                    </w:rPr>
                    <w:t>azım</w:t>
                  </w:r>
                  <w:r>
                    <w:rPr>
                      <w:rFonts w:eastAsia="Times New Roman"/>
                    </w:rPr>
                    <w:t xml:space="preserve"> BÜTÜN bu sözleşme kapsamındaki tespit işlemini yapmaya yetkilidir.</w:t>
                  </w:r>
                </w:p>
                <w:p w14:paraId="462AA9B5" w14:textId="77777777" w:rsidR="003F320A" w:rsidRDefault="00074A7F" w:rsidP="00A1305C">
                  <w:pPr>
                    <w:ind w:left="82" w:right="192"/>
                    <w:jc w:val="both"/>
                    <w:rPr>
                      <w:rFonts w:eastAsia="Times New Roman"/>
                    </w:rPr>
                  </w:pPr>
                  <w:r>
                    <w:rPr>
                      <w:rFonts w:eastAsia="Times New Roman"/>
                    </w:rPr>
                    <w:br/>
                    <w:t xml:space="preserve">c) Tespit işlemini yaptıran kişi yukarıda gösterilen adresi kanuni adres olarak kabul etmiştir. Yetkilendirilmiş gümrük müşavirinin söz konusu kişiye yapacağı her türlü bildirim bu adrese yapılacaktır. Tespit işlemini yaptıran kişi adres değişikliklerini 7 gün içinde yetkilendirilmiş gümrük müşavirine bildirmekle yükümlü olup, adres değişikliği sebebiyle söz konusu kişiye ulaşmayan bildirimlerden dolayı yetkilendirilmiş gümrük müşavirine sorumluluk yüklenemez. </w:t>
                  </w:r>
                  <w:r>
                    <w:rPr>
                      <w:rFonts w:eastAsia="Times New Roman"/>
                    </w:rPr>
                    <w:br/>
                  </w:r>
                  <w:r>
                    <w:rPr>
                      <w:rFonts w:eastAsia="Times New Roman"/>
                    </w:rPr>
                    <w:br/>
                    <w:t xml:space="preserve">d) Tespit işlemini yaptıran kişi; yetkilendirilmiş gümrük müşaviri tarafından, sözleşmede anılan işlerle ilgili olarak mevzuat uyarınca yapılması zorunlu işler nedeniyle yapılacak her uyarıyı ve öneriyi derhal yerine getirmekle yükümlüdür. Tespit işlemini yaptıran kişinin aksine davranışı nedeniyle, yerine getirilemeyen yükümlülüklerden yetkilendirilmiş gümrük müşaviri sorumlu tutulamaz. </w:t>
                  </w:r>
                </w:p>
                <w:p w14:paraId="153F0A6D" w14:textId="77777777" w:rsidR="003F320A" w:rsidRDefault="00074A7F" w:rsidP="00A1305C">
                  <w:pPr>
                    <w:ind w:left="82" w:right="192"/>
                    <w:jc w:val="both"/>
                    <w:rPr>
                      <w:rFonts w:eastAsia="Times New Roman"/>
                    </w:rPr>
                  </w:pPr>
                  <w:r>
                    <w:rPr>
                      <w:rFonts w:eastAsia="Times New Roman"/>
                    </w:rPr>
                    <w:br/>
                    <w:t xml:space="preserve">e) Sözleşme konusu işlerle ilgili olarak yetkilendirilmiş gümrük müşavirine sunulan bilgi ve </w:t>
                  </w:r>
                  <w:r>
                    <w:rPr>
                      <w:rFonts w:eastAsia="Times New Roman"/>
                    </w:rPr>
                    <w:lastRenderedPageBreak/>
                    <w:t xml:space="preserve">belgelerin doğruluğundan ve yetkilendirilmiş gümrük müşavirinin belirttiği tarihe kadar yetkilendirilmiş gümrük müşavirine teslim edilmemesinden doğacak olumsuz sonuçlardan, tespit işlemini yaptıran kişi sorumludur. </w:t>
                  </w:r>
                </w:p>
                <w:p w14:paraId="53836639" w14:textId="6BC1713A" w:rsidR="003F320A" w:rsidRDefault="00074A7F" w:rsidP="00A1305C">
                  <w:pPr>
                    <w:ind w:left="82" w:right="192"/>
                    <w:jc w:val="both"/>
                    <w:rPr>
                      <w:rFonts w:eastAsia="Times New Roman"/>
                    </w:rPr>
                  </w:pPr>
                  <w:r>
                    <w:rPr>
                      <w:rFonts w:eastAsia="Times New Roman"/>
                    </w:rPr>
                    <w:br/>
                    <w:t>f) Taraflar haklı nedenlerle veya karşılıklı rızaları ile aralarındaki sözleşm</w:t>
                  </w:r>
                  <w:r w:rsidR="003F320A">
                    <w:rPr>
                      <w:rFonts w:eastAsia="Times New Roman"/>
                    </w:rPr>
                    <w:t>e</w:t>
                  </w:r>
                  <w:r>
                    <w:rPr>
                      <w:rFonts w:eastAsia="Times New Roman"/>
                    </w:rPr>
                    <w:t xml:space="preserve">yi her zaman </w:t>
                  </w:r>
                  <w:r w:rsidR="00A1305C">
                    <w:rPr>
                      <w:rFonts w:eastAsia="Times New Roman"/>
                    </w:rPr>
                    <w:t>feshedebilirler</w:t>
                  </w:r>
                  <w:r>
                    <w:rPr>
                      <w:rFonts w:eastAsia="Times New Roman"/>
                    </w:rPr>
                    <w:t xml:space="preserve">. Bu takdirde alınmış olan defter ve belgeler tespit işlemini yaptıran kişiye geri verilir. Tarafların tazminat hakkı genel hukuk kurallarına tabidir. Üzerine aldığı işi haklı bir sebep olmaksızın bırakan yetkilendirilmiş gümrük müşaviri bu iş için almış olduğu ücreti, alınan avanslar dahil, geri vermek zorunda olup, tespit işlemini yaptıran kişi adına zorunlu olarak yapılan giderleri geri ödemez. Sözleşmenin tespit işlemini yaptıran kişi tarafından feshi halinde; sözleşme süresi bir yıl veya bir yıldan fazla ise, tespit ücretinin en az bir yıllık kısmı ödenir. Ancak, yetkilendirilmiş gümrük müşavirinin bu duruma kendi kusur ve ihmali ile yol açmış olmasının yetkili adli mercilerce tespit edilmiş olması kaydıyla alınan ücret geri ödenir. </w:t>
                  </w:r>
                  <w:r>
                    <w:rPr>
                      <w:rFonts w:eastAsia="Times New Roman"/>
                    </w:rPr>
                    <w:br/>
                    <w:t>g) Bu sözleşmeye göre peşin verilmesi gereken ücret ya da avansın ödenmemesi durumunda yetkilendirilmiş gümrük müşaviri işe başlamak zorunda değildir.</w:t>
                  </w:r>
                </w:p>
                <w:p w14:paraId="3856DC1A" w14:textId="77777777" w:rsidR="006003A4" w:rsidRDefault="00074A7F" w:rsidP="00A1305C">
                  <w:pPr>
                    <w:ind w:left="82" w:right="192"/>
                    <w:jc w:val="both"/>
                    <w:rPr>
                      <w:rFonts w:eastAsia="Times New Roman"/>
                    </w:rPr>
                  </w:pPr>
                  <w:r>
                    <w:rPr>
                      <w:rFonts w:eastAsia="Times New Roman"/>
                    </w:rPr>
                    <w:br/>
                    <w:t>h) Tespit işlemini yaptıran kişi, tespit işlemleriyle ilgili bütün bilgi ve belgeleri yetkilendirilmiş gümrük müşavirine sunmak ve yapılacak tespit işlemlerini kolaylaştıracak tedbirleri almak zorundadır.</w:t>
                  </w:r>
                </w:p>
                <w:p w14:paraId="4A104857" w14:textId="6F0BF22F" w:rsidR="00A1305C" w:rsidRDefault="00A1305C" w:rsidP="003F320A">
                  <w:pPr>
                    <w:jc w:val="both"/>
                    <w:rPr>
                      <w:rFonts w:eastAsia="Times New Roman"/>
                    </w:rPr>
                  </w:pPr>
                </w:p>
              </w:tc>
            </w:tr>
            <w:tr w:rsidR="006003A4" w14:paraId="22DEEA29" w14:textId="77777777" w:rsidTr="003F320A">
              <w:trPr>
                <w:divId w:val="1447697580"/>
                <w:trHeight w:val="1138"/>
                <w:jc w:val="center"/>
              </w:trPr>
              <w:tc>
                <w:tcPr>
                  <w:tcW w:w="0" w:type="auto"/>
                  <w:gridSpan w:val="3"/>
                  <w:tcBorders>
                    <w:top w:val="outset" w:sz="6" w:space="0" w:color="auto"/>
                    <w:left w:val="outset" w:sz="6" w:space="0" w:color="auto"/>
                    <w:bottom w:val="outset" w:sz="6" w:space="0" w:color="auto"/>
                    <w:right w:val="outset" w:sz="6" w:space="0" w:color="auto"/>
                  </w:tcBorders>
                  <w:hideMark/>
                </w:tcPr>
                <w:p w14:paraId="2EAC4BA6" w14:textId="77777777" w:rsidR="006003A4" w:rsidRDefault="00074A7F" w:rsidP="00A1305C">
                  <w:pPr>
                    <w:ind w:left="82" w:right="192"/>
                    <w:rPr>
                      <w:rFonts w:eastAsia="Times New Roman"/>
                    </w:rPr>
                  </w:pPr>
                  <w:r>
                    <w:rPr>
                      <w:rStyle w:val="maddebaslik"/>
                      <w:rFonts w:eastAsia="Times New Roman"/>
                    </w:rPr>
                    <w:t>(5) ÖZEL HÜKÜMLER</w:t>
                  </w:r>
                  <w:r>
                    <w:rPr>
                      <w:rFonts w:eastAsia="Times New Roman"/>
                    </w:rPr>
                    <w:t xml:space="preserve"> </w:t>
                  </w:r>
                  <w:r>
                    <w:rPr>
                      <w:rFonts w:eastAsia="Times New Roman"/>
                    </w:rPr>
                    <w:br/>
                  </w:r>
                  <w:r>
                    <w:rPr>
                      <w:rFonts w:eastAsia="Times New Roman"/>
                    </w:rPr>
                    <w:br/>
                  </w:r>
                </w:p>
              </w:tc>
            </w:tr>
            <w:tr w:rsidR="006003A4" w14:paraId="5013571B" w14:textId="77777777" w:rsidTr="003F320A">
              <w:trPr>
                <w:divId w:val="1447697580"/>
                <w:trHeight w:val="2436"/>
                <w:jc w:val="center"/>
              </w:trPr>
              <w:tc>
                <w:tcPr>
                  <w:tcW w:w="1750" w:type="pct"/>
                  <w:tcBorders>
                    <w:top w:val="outset" w:sz="6" w:space="0" w:color="auto"/>
                    <w:left w:val="outset" w:sz="6" w:space="0" w:color="auto"/>
                    <w:bottom w:val="outset" w:sz="6" w:space="0" w:color="auto"/>
                    <w:right w:val="outset" w:sz="6" w:space="0" w:color="auto"/>
                  </w:tcBorders>
                  <w:hideMark/>
                </w:tcPr>
                <w:p w14:paraId="7E5FFAE1" w14:textId="77777777" w:rsidR="002B5AFA" w:rsidRDefault="00074A7F">
                  <w:pPr>
                    <w:jc w:val="center"/>
                    <w:rPr>
                      <w:rFonts w:eastAsia="Times New Roman"/>
                    </w:rPr>
                  </w:pPr>
                  <w:r>
                    <w:rPr>
                      <w:rStyle w:val="maddebaslik"/>
                      <w:rFonts w:eastAsia="Times New Roman"/>
                    </w:rPr>
                    <w:t xml:space="preserve">TESPİT İŞLEMİNİ YAPTIRAN KİŞİ </w:t>
                  </w:r>
                  <w:r w:rsidR="002B5AFA">
                    <w:rPr>
                      <w:rStyle w:val="maddebaslik"/>
                      <w:rFonts w:eastAsia="Times New Roman"/>
                    </w:rPr>
                    <w:t>(</w:t>
                  </w:r>
                  <w:r w:rsidR="002B5AFA">
                    <w:rPr>
                      <w:rStyle w:val="maddebaslik"/>
                    </w:rPr>
                    <w:t>FİRMA)</w:t>
                  </w:r>
                  <w:r w:rsidR="002B5AFA">
                    <w:rPr>
                      <w:rFonts w:eastAsia="Times New Roman"/>
                    </w:rPr>
                    <w:t xml:space="preserve"> </w:t>
                  </w:r>
                </w:p>
                <w:p w14:paraId="0429E0EC" w14:textId="77777777" w:rsidR="002B5AFA" w:rsidRDefault="002B5AFA">
                  <w:pPr>
                    <w:jc w:val="center"/>
                    <w:rPr>
                      <w:rFonts w:eastAsia="Times New Roman"/>
                    </w:rPr>
                  </w:pPr>
                </w:p>
                <w:p w14:paraId="6C01A56B" w14:textId="77777777" w:rsidR="002B5AFA" w:rsidRDefault="002B5AFA">
                  <w:pPr>
                    <w:jc w:val="center"/>
                    <w:rPr>
                      <w:rFonts w:eastAsia="Times New Roman"/>
                    </w:rPr>
                  </w:pPr>
                </w:p>
                <w:p w14:paraId="5CC9EBFA" w14:textId="55A66871" w:rsidR="006003A4" w:rsidRDefault="002B5AFA">
                  <w:pPr>
                    <w:jc w:val="center"/>
                    <w:rPr>
                      <w:rFonts w:eastAsia="Times New Roman"/>
                    </w:rPr>
                  </w:pPr>
                  <w:r>
                    <w:rPr>
                      <w:rFonts w:eastAsia="Times New Roman"/>
                    </w:rPr>
                    <w:t>KAŞE/İMZA</w:t>
                  </w:r>
                </w:p>
              </w:tc>
              <w:tc>
                <w:tcPr>
                  <w:tcW w:w="1500" w:type="pct"/>
                  <w:tcBorders>
                    <w:top w:val="outset" w:sz="6" w:space="0" w:color="auto"/>
                    <w:left w:val="outset" w:sz="6" w:space="0" w:color="auto"/>
                    <w:bottom w:val="outset" w:sz="6" w:space="0" w:color="auto"/>
                    <w:right w:val="outset" w:sz="6" w:space="0" w:color="auto"/>
                  </w:tcBorders>
                  <w:hideMark/>
                </w:tcPr>
                <w:p w14:paraId="496EC1CB" w14:textId="77777777" w:rsidR="006003A4" w:rsidRDefault="00074A7F">
                  <w:pPr>
                    <w:jc w:val="center"/>
                    <w:rPr>
                      <w:rFonts w:eastAsia="Times New Roman"/>
                    </w:rPr>
                  </w:pPr>
                  <w:r>
                    <w:rPr>
                      <w:rStyle w:val="maddebaslik"/>
                      <w:rFonts w:eastAsia="Times New Roman"/>
                    </w:rPr>
                    <w:t>YETKİLENDİRİLMİŞ GÜMRÜK MÜŞAVİRİ</w:t>
                  </w:r>
                  <w:r>
                    <w:rPr>
                      <w:rFonts w:eastAsia="Times New Roman"/>
                    </w:rPr>
                    <w:t xml:space="preserve"> </w:t>
                  </w:r>
                  <w:r>
                    <w:rPr>
                      <w:rFonts w:eastAsia="Times New Roman"/>
                    </w:rPr>
                    <w:br/>
                  </w:r>
                  <w:r>
                    <w:rPr>
                      <w:rFonts w:eastAsia="Times New Roman"/>
                    </w:rPr>
                    <w:br/>
                  </w:r>
                  <w:r>
                    <w:rPr>
                      <w:rFonts w:eastAsia="Times New Roman"/>
                    </w:rPr>
                    <w:br/>
                    <w:t xml:space="preserve">İMZA </w:t>
                  </w:r>
                </w:p>
              </w:tc>
              <w:tc>
                <w:tcPr>
                  <w:tcW w:w="1750" w:type="pct"/>
                  <w:tcBorders>
                    <w:top w:val="outset" w:sz="6" w:space="0" w:color="auto"/>
                    <w:left w:val="outset" w:sz="6" w:space="0" w:color="auto"/>
                    <w:bottom w:val="outset" w:sz="6" w:space="0" w:color="auto"/>
                    <w:right w:val="outset" w:sz="6" w:space="0" w:color="auto"/>
                  </w:tcBorders>
                  <w:hideMark/>
                </w:tcPr>
                <w:p w14:paraId="6080F9EE" w14:textId="77777777" w:rsidR="002B5AFA" w:rsidRDefault="002B5AFA">
                  <w:pPr>
                    <w:jc w:val="center"/>
                    <w:rPr>
                      <w:rFonts w:eastAsia="Times New Roman"/>
                    </w:rPr>
                  </w:pPr>
                  <w:r>
                    <w:rPr>
                      <w:rStyle w:val="maddebaslik"/>
                      <w:rFonts w:eastAsia="Times New Roman"/>
                    </w:rPr>
                    <w:t>Y</w:t>
                  </w:r>
                  <w:r>
                    <w:rPr>
                      <w:rStyle w:val="maddebaslik"/>
                    </w:rPr>
                    <w:t xml:space="preserve">GM </w:t>
                  </w:r>
                  <w:r w:rsidR="00074A7F">
                    <w:rPr>
                      <w:rStyle w:val="maddebaslik"/>
                      <w:rFonts w:eastAsia="Times New Roman"/>
                    </w:rPr>
                    <w:t>TÜZEL KİŞİ</w:t>
                  </w:r>
                  <w:r w:rsidR="00074A7F">
                    <w:rPr>
                      <w:rFonts w:eastAsia="Times New Roman"/>
                    </w:rPr>
                    <w:t xml:space="preserve"> </w:t>
                  </w:r>
                  <w:r w:rsidR="00074A7F">
                    <w:rPr>
                      <w:rFonts w:eastAsia="Times New Roman"/>
                    </w:rPr>
                    <w:br/>
                  </w:r>
                  <w:r w:rsidR="00074A7F">
                    <w:rPr>
                      <w:rFonts w:eastAsia="Times New Roman"/>
                    </w:rPr>
                    <w:br/>
                  </w:r>
                  <w:r w:rsidR="00074A7F">
                    <w:rPr>
                      <w:rFonts w:eastAsia="Times New Roman"/>
                    </w:rPr>
                    <w:br/>
                  </w:r>
                </w:p>
                <w:p w14:paraId="390D58C5" w14:textId="1633E911" w:rsidR="006003A4" w:rsidRDefault="00074A7F">
                  <w:pPr>
                    <w:jc w:val="center"/>
                    <w:rPr>
                      <w:rFonts w:eastAsia="Times New Roman"/>
                    </w:rPr>
                  </w:pPr>
                  <w:r>
                    <w:rPr>
                      <w:rFonts w:eastAsia="Times New Roman"/>
                    </w:rPr>
                    <w:t xml:space="preserve">KAŞE/İMZA </w:t>
                  </w:r>
                </w:p>
              </w:tc>
            </w:tr>
            <w:tr w:rsidR="006003A4" w14:paraId="020A4DF9" w14:textId="77777777">
              <w:trPr>
                <w:divId w:val="1447697580"/>
                <w:jc w:val="center"/>
              </w:trPr>
              <w:tc>
                <w:tcPr>
                  <w:tcW w:w="0" w:type="auto"/>
                  <w:gridSpan w:val="3"/>
                  <w:tcBorders>
                    <w:top w:val="outset" w:sz="6" w:space="0" w:color="auto"/>
                    <w:left w:val="outset" w:sz="6" w:space="0" w:color="auto"/>
                    <w:bottom w:val="outset" w:sz="6" w:space="0" w:color="auto"/>
                    <w:right w:val="outset" w:sz="6" w:space="0" w:color="auto"/>
                  </w:tcBorders>
                  <w:vAlign w:val="bottom"/>
                  <w:hideMark/>
                </w:tcPr>
                <w:p w14:paraId="110182F9" w14:textId="77777777" w:rsidR="006003A4" w:rsidRDefault="006003A4">
                  <w:pPr>
                    <w:jc w:val="center"/>
                    <w:rPr>
                      <w:rFonts w:eastAsia="Times New Roman"/>
                    </w:rPr>
                  </w:pPr>
                </w:p>
              </w:tc>
            </w:tr>
          </w:tbl>
          <w:p w14:paraId="605DEFD2" w14:textId="77777777" w:rsidR="006003A4" w:rsidRDefault="006003A4">
            <w:pPr>
              <w:jc w:val="center"/>
              <w:rPr>
                <w:rFonts w:eastAsia="Times New Roman"/>
              </w:rPr>
            </w:pPr>
          </w:p>
        </w:tc>
      </w:tr>
    </w:tbl>
    <w:p w14:paraId="628B4BA9" w14:textId="77777777" w:rsidR="00074A7F" w:rsidRDefault="00074A7F">
      <w:pPr>
        <w:rPr>
          <w:rFonts w:eastAsia="Times New Roman"/>
        </w:rPr>
      </w:pPr>
    </w:p>
    <w:sectPr w:rsidR="00074A7F" w:rsidSect="003F320A">
      <w:pgSz w:w="11906" w:h="16838"/>
      <w:pgMar w:top="1304" w:right="1134"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20A"/>
    <w:rsid w:val="00074A7F"/>
    <w:rsid w:val="00292609"/>
    <w:rsid w:val="002B5AFA"/>
    <w:rsid w:val="003F320A"/>
    <w:rsid w:val="0046527B"/>
    <w:rsid w:val="00472859"/>
    <w:rsid w:val="006003A4"/>
    <w:rsid w:val="00905EFF"/>
    <w:rsid w:val="00A1305C"/>
    <w:rsid w:val="00D35E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1B9AD"/>
  <w15:chartTrackingRefBased/>
  <w15:docId w15:val="{F9A79976-4262-498D-9D2C-87925BFEB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maddebaslik">
    <w:name w:val="maddebaslik"/>
    <w:basedOn w:val="VarsaylanParagrafYazTipi"/>
  </w:style>
  <w:style w:type="character" w:customStyle="1" w:styleId="duzyazi">
    <w:name w:val="duzyazi"/>
    <w:basedOn w:val="VarsaylanParagrafYazTipi"/>
  </w:style>
  <w:style w:type="paragraph" w:styleId="ListeParagraf">
    <w:name w:val="List Paragraph"/>
    <w:basedOn w:val="Normal"/>
    <w:uiPriority w:val="34"/>
    <w:qFormat/>
    <w:rsid w:val="003F3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67704">
      <w:marLeft w:val="0"/>
      <w:marRight w:val="0"/>
      <w:marTop w:val="0"/>
      <w:marBottom w:val="0"/>
      <w:divBdr>
        <w:top w:val="none" w:sz="0" w:space="0" w:color="auto"/>
        <w:left w:val="single" w:sz="2" w:space="0" w:color="999999"/>
        <w:bottom w:val="single" w:sz="2" w:space="0" w:color="999999"/>
        <w:right w:val="single" w:sz="2" w:space="0" w:color="999999"/>
      </w:divBdr>
      <w:divsChild>
        <w:div w:id="624236612">
          <w:marLeft w:val="0"/>
          <w:marRight w:val="0"/>
          <w:marTop w:val="0"/>
          <w:marBottom w:val="0"/>
          <w:divBdr>
            <w:top w:val="none" w:sz="0" w:space="0" w:color="auto"/>
            <w:left w:val="none" w:sz="0" w:space="0" w:color="auto"/>
            <w:bottom w:val="none" w:sz="0" w:space="0" w:color="auto"/>
            <w:right w:val="none" w:sz="0" w:space="0" w:color="auto"/>
          </w:divBdr>
        </w:div>
      </w:divsChild>
    </w:div>
    <w:div w:id="14476975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912</Words>
  <Characters>5203</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NAZIM BÜTÜN</dc:creator>
  <cp:keywords/>
  <dc:description/>
  <cp:lastModifiedBy>BTN YGM</cp:lastModifiedBy>
  <cp:revision>8</cp:revision>
  <dcterms:created xsi:type="dcterms:W3CDTF">2021-03-23T12:42:00Z</dcterms:created>
  <dcterms:modified xsi:type="dcterms:W3CDTF">2022-10-24T12:36:00Z</dcterms:modified>
</cp:coreProperties>
</file>